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116B" w14:textId="2148340D" w:rsidR="00F3635E" w:rsidRDefault="007B1F11" w:rsidP="008D3CD2">
      <w:pPr>
        <w:spacing w:before="0" w:beforeAutospacing="0" w:after="0" w:afterAutospacing="0"/>
        <w:ind w:firstLine="567"/>
        <w:jc w:val="center"/>
        <w:rPr>
          <w:rFonts w:cstheme="minorHAnsi"/>
          <w:color w:val="000000"/>
          <w:sz w:val="28"/>
          <w:szCs w:val="28"/>
          <w:lang w:val="ru-RU"/>
        </w:rPr>
      </w:pPr>
      <w:bookmarkStart w:id="0" w:name="_Hlk162255491"/>
      <w:r>
        <w:rPr>
          <w:rFonts w:cstheme="minorHAnsi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61824" behindDoc="1" locked="0" layoutInCell="1" allowOverlap="1" wp14:anchorId="6163820E" wp14:editId="63C7C5A6">
            <wp:simplePos x="0" y="0"/>
            <wp:positionH relativeFrom="column">
              <wp:posOffset>2242185</wp:posOffset>
            </wp:positionH>
            <wp:positionV relativeFrom="paragraph">
              <wp:posOffset>483235</wp:posOffset>
            </wp:positionV>
            <wp:extent cx="1835667" cy="2016000"/>
            <wp:effectExtent l="0" t="0" r="0" b="3810"/>
            <wp:wrapNone/>
            <wp:docPr id="212392200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922003" name="Рисунок 212392200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67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07030A">
        <w:rPr>
          <w:rFonts w:cstheme="minorHAnsi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«Детский сад №</w:t>
      </w:r>
      <w:r w:rsidR="00000000" w:rsidRPr="0007030A">
        <w:rPr>
          <w:rFonts w:cstheme="minorHAnsi"/>
          <w:color w:val="000000"/>
          <w:sz w:val="28"/>
          <w:szCs w:val="28"/>
        </w:rPr>
        <w:t> </w:t>
      </w:r>
      <w:r w:rsidR="00097335">
        <w:rPr>
          <w:rFonts w:cstheme="minorHAnsi"/>
          <w:color w:val="000000"/>
          <w:sz w:val="28"/>
          <w:szCs w:val="28"/>
          <w:lang w:val="ru-RU"/>
        </w:rPr>
        <w:t>1</w:t>
      </w:r>
      <w:r w:rsidR="00000000" w:rsidRPr="0007030A">
        <w:rPr>
          <w:rFonts w:cstheme="minorHAnsi"/>
          <w:color w:val="000000"/>
          <w:sz w:val="28"/>
          <w:szCs w:val="28"/>
          <w:lang w:val="ru-RU"/>
        </w:rPr>
        <w:t>1»</w:t>
      </w:r>
      <w:r w:rsidR="00097335">
        <w:rPr>
          <w:rFonts w:cstheme="minorHAnsi"/>
          <w:color w:val="000000"/>
          <w:sz w:val="28"/>
          <w:szCs w:val="28"/>
          <w:lang w:val="ru-RU"/>
        </w:rPr>
        <w:t xml:space="preserve"> г. Уссурийска Уссурийского городского округа</w:t>
      </w:r>
      <w:r w:rsidR="00000000" w:rsidRPr="0007030A">
        <w:rPr>
          <w:rFonts w:cstheme="minorHAnsi"/>
          <w:sz w:val="28"/>
          <w:szCs w:val="28"/>
          <w:lang w:val="ru-RU"/>
        </w:rPr>
        <w:br/>
      </w:r>
      <w:bookmarkEnd w:id="0"/>
      <w:r w:rsidR="00000000" w:rsidRPr="0007030A">
        <w:rPr>
          <w:rFonts w:cstheme="minorHAnsi"/>
          <w:color w:val="000000"/>
          <w:sz w:val="28"/>
          <w:szCs w:val="28"/>
          <w:lang w:val="ru-RU"/>
        </w:rPr>
        <w:t xml:space="preserve">(МБДОУ </w:t>
      </w:r>
      <w:r w:rsidR="00097335">
        <w:rPr>
          <w:rFonts w:cstheme="minorHAnsi"/>
          <w:color w:val="000000"/>
          <w:sz w:val="28"/>
          <w:szCs w:val="28"/>
          <w:lang w:val="ru-RU"/>
        </w:rPr>
        <w:t>«</w:t>
      </w:r>
      <w:r w:rsidR="00000000" w:rsidRPr="0007030A">
        <w:rPr>
          <w:rFonts w:cstheme="minorHAnsi"/>
          <w:color w:val="000000"/>
          <w:sz w:val="28"/>
          <w:szCs w:val="28"/>
          <w:lang w:val="ru-RU"/>
        </w:rPr>
        <w:t>Детский сад №</w:t>
      </w:r>
      <w:r w:rsidR="00000000" w:rsidRPr="0007030A">
        <w:rPr>
          <w:rFonts w:cstheme="minorHAnsi"/>
          <w:color w:val="000000"/>
          <w:sz w:val="28"/>
          <w:szCs w:val="28"/>
        </w:rPr>
        <w:t> </w:t>
      </w:r>
      <w:r w:rsidR="00000000" w:rsidRPr="0007030A">
        <w:rPr>
          <w:rFonts w:cstheme="minorHAnsi"/>
          <w:color w:val="000000"/>
          <w:sz w:val="28"/>
          <w:szCs w:val="28"/>
          <w:lang w:val="ru-RU"/>
        </w:rPr>
        <w:t>1</w:t>
      </w:r>
      <w:r w:rsidR="00097335">
        <w:rPr>
          <w:rFonts w:cstheme="minorHAnsi"/>
          <w:color w:val="000000"/>
          <w:sz w:val="28"/>
          <w:szCs w:val="28"/>
          <w:lang w:val="ru-RU"/>
        </w:rPr>
        <w:t>1.»</w:t>
      </w:r>
      <w:r w:rsidR="00000000" w:rsidRPr="0007030A">
        <w:rPr>
          <w:rFonts w:cstheme="minorHAnsi"/>
          <w:color w:val="000000"/>
          <w:sz w:val="28"/>
          <w:szCs w:val="28"/>
          <w:lang w:val="ru-RU"/>
        </w:rPr>
        <w:t>)</w:t>
      </w:r>
    </w:p>
    <w:p w14:paraId="4052831C" w14:textId="7C0EF5BF" w:rsidR="007B1F11" w:rsidRPr="0007030A" w:rsidRDefault="007B1F11" w:rsidP="008D3CD2">
      <w:pPr>
        <w:spacing w:before="0" w:beforeAutospacing="0" w:after="0" w:afterAutospacing="0"/>
        <w:ind w:firstLine="567"/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7728" behindDoc="1" locked="0" layoutInCell="1" allowOverlap="1" wp14:anchorId="5AE96B30" wp14:editId="663EDE39">
            <wp:simplePos x="0" y="0"/>
            <wp:positionH relativeFrom="column">
              <wp:posOffset>3225920</wp:posOffset>
            </wp:positionH>
            <wp:positionV relativeFrom="paragraph">
              <wp:posOffset>120447</wp:posOffset>
            </wp:positionV>
            <wp:extent cx="1116000" cy="1304374"/>
            <wp:effectExtent l="0" t="0" r="8255" b="0"/>
            <wp:wrapNone/>
            <wp:docPr id="1245599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9921" name="Рисунок 1245599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30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536"/>
      </w:tblGrid>
      <w:tr w:rsidR="00F3635E" w:rsidRPr="00DC5C5F" w14:paraId="3540B3FA" w14:textId="77777777" w:rsidTr="007B1F1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B0EE3" w14:textId="77230098" w:rsidR="00F3635E" w:rsidRPr="00097335" w:rsidRDefault="00000000" w:rsidP="008D3CD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СОГЛАСОВАНО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Родительский комитет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097335"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МБДОУ «Детский сад № 11.»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DF788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09733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C5C5F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марта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09733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CB948" w14:textId="2B9C8B1E" w:rsidR="00097335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УТВЕРЖДАЮ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Заведующий</w:t>
            </w:r>
          </w:p>
          <w:p w14:paraId="0926EC37" w14:textId="265280E1" w:rsidR="00F3635E" w:rsidRPr="00097335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МБДОУ</w:t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 «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Детский</w:t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сад</w:t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 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№</w:t>
            </w:r>
            <w:r w:rsidRPr="0009733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1.»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________________/Т.В. Матвеева</w:t>
            </w:r>
            <w:r w:rsidRPr="00097335">
              <w:rPr>
                <w:rFonts w:cstheme="minorHAnsi"/>
                <w:sz w:val="24"/>
                <w:szCs w:val="24"/>
                <w:lang w:val="ru-RU"/>
              </w:rPr>
              <w:br/>
            </w:r>
            <w:r w:rsid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DF788B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09733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DC5C5F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марта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09733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097335">
              <w:rPr>
                <w:rFonts w:cstheme="minorHAnsi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0E4547EE" w14:textId="59C7152E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12E51B3A" w14:textId="3F7C165F" w:rsidR="00F3635E" w:rsidRPr="0007030A" w:rsidRDefault="00000000" w:rsidP="008D3CD2">
      <w:pPr>
        <w:spacing w:before="0" w:beforeAutospacing="0" w:after="0" w:afterAutospacing="0"/>
        <w:ind w:firstLine="567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Отчет о</w:t>
      </w:r>
      <w:r w:rsidRPr="0007030A">
        <w:rPr>
          <w:rFonts w:cstheme="minorHAnsi"/>
          <w:b/>
          <w:bCs/>
          <w:color w:val="000000"/>
          <w:sz w:val="28"/>
          <w:szCs w:val="28"/>
        </w:rPr>
        <w:t> 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результатах самообследования</w:t>
      </w:r>
      <w:r w:rsidRPr="0007030A">
        <w:rPr>
          <w:rFonts w:cstheme="minorHAnsi"/>
          <w:sz w:val="28"/>
          <w:szCs w:val="28"/>
          <w:lang w:val="ru-RU"/>
        </w:rPr>
        <w:br/>
      </w:r>
      <w:r w:rsidR="00097335" w:rsidRPr="00097335">
        <w:rPr>
          <w:rFonts w:cstheme="minorHAnsi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за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год</w:t>
      </w:r>
    </w:p>
    <w:p w14:paraId="7A524886" w14:textId="77777777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1B52F52" w14:textId="77777777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5EE53354" w14:textId="77777777" w:rsidR="00F3635E" w:rsidRPr="0007030A" w:rsidRDefault="00000000" w:rsidP="008D3CD2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Общие сведения об образовательной организации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9"/>
        <w:gridCol w:w="6918"/>
      </w:tblGrid>
      <w:tr w:rsidR="00F3635E" w:rsidRPr="00097335" w14:paraId="44EA4BD3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F15DA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Наименование образовательной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0F3B1" w14:textId="42D3B7FB" w:rsidR="00097335" w:rsidRPr="00097335" w:rsidRDefault="00097335" w:rsidP="008D3CD2">
            <w:pPr>
              <w:spacing w:before="0" w:beforeAutospacing="0" w:after="0" w:afterAutospacing="0"/>
              <w:ind w:firstLine="36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97335">
              <w:rPr>
                <w:rFonts w:cstheme="minorHAnsi"/>
                <w:color w:val="000000"/>
                <w:sz w:val="28"/>
                <w:szCs w:val="28"/>
                <w:lang w:val="ru-RU"/>
              </w:rPr>
              <w:t>Муниципальное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97335">
              <w:rPr>
                <w:rFonts w:cstheme="minorHAnsi"/>
                <w:color w:val="000000"/>
                <w:sz w:val="28"/>
                <w:szCs w:val="28"/>
                <w:lang w:val="ru-RU"/>
              </w:rPr>
              <w:t>бюджетное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97335">
              <w:rPr>
                <w:rFonts w:cstheme="minorHAnsi"/>
                <w:color w:val="000000"/>
                <w:sz w:val="28"/>
                <w:szCs w:val="28"/>
                <w:lang w:val="ru-RU"/>
              </w:rPr>
              <w:t>дошкольное образовательное учреждение «Детский сад № 11» г. Уссурийска Уссурийского городского округа</w:t>
            </w:r>
          </w:p>
          <w:p w14:paraId="04261B19" w14:textId="18919A08" w:rsidR="00F3635E" w:rsidRPr="0007030A" w:rsidRDefault="00097335" w:rsidP="008D3CD2">
            <w:pPr>
              <w:spacing w:before="0" w:beforeAutospacing="0" w:after="0" w:afterAutospacing="0"/>
              <w:ind w:firstLine="36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97335">
              <w:rPr>
                <w:rFonts w:cstheme="minorHAnsi"/>
                <w:color w:val="000000"/>
                <w:sz w:val="28"/>
                <w:szCs w:val="28"/>
                <w:lang w:val="ru-RU"/>
              </w:rPr>
              <w:t>(МБДОУ «Детский сад № 11.»)</w:t>
            </w:r>
          </w:p>
        </w:tc>
      </w:tr>
      <w:tr w:rsidR="00F3635E" w:rsidRPr="0007030A" w14:paraId="32AC2753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BAAE7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8442D" w14:textId="0C81C222" w:rsidR="00F3635E" w:rsidRPr="0007030A" w:rsidRDefault="00097335" w:rsidP="00DF788B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Матвеева Татьяна Владимировна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3635E" w:rsidRPr="00DC5C5F" w14:paraId="23F614C7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D5EBE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84C5B" w14:textId="3E2E6DC6" w:rsidR="00F3635E" w:rsidRPr="0007030A" w:rsidRDefault="00097335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692510, г. Уссурийск, проспект Блюхера, д. 10</w:t>
            </w:r>
          </w:p>
        </w:tc>
      </w:tr>
      <w:tr w:rsidR="00F3635E" w:rsidRPr="0007030A" w14:paraId="659C2CF0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7E857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9277A" w14:textId="4482CB48" w:rsidR="00F3635E" w:rsidRPr="00097335" w:rsidRDefault="00097335" w:rsidP="008D3CD2">
            <w:pPr>
              <w:spacing w:before="0" w:beforeAutospacing="0" w:after="0" w:afterAutospacing="0"/>
              <w:ind w:firstLine="3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 (4234) 36-70-33</w:t>
            </w:r>
          </w:p>
        </w:tc>
      </w:tr>
      <w:tr w:rsidR="00F3635E" w:rsidRPr="0007030A" w14:paraId="691F0E36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E72D" w14:textId="41DF811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Адрес</w:t>
            </w:r>
            <w:r w:rsidR="00097335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58A15" w14:textId="6BEAB2E4" w:rsidR="00F3635E" w:rsidRPr="00097335" w:rsidRDefault="00097335" w:rsidP="008D3CD2">
            <w:pPr>
              <w:spacing w:before="0" w:beforeAutospacing="0" w:after="0" w:afterAutospacing="0"/>
              <w:ind w:firstLine="3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ussurdetsad11@yandex.ru</w:t>
            </w:r>
          </w:p>
        </w:tc>
      </w:tr>
      <w:tr w:rsidR="00F3635E" w:rsidRPr="0007030A" w14:paraId="1C3A1ED6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10B80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31E30" w14:textId="2A7401F9" w:rsidR="00F3635E" w:rsidRPr="003E0FF6" w:rsidRDefault="003E0FF6" w:rsidP="008D3CD2">
            <w:pPr>
              <w:spacing w:before="0" w:beforeAutospacing="0" w:after="0" w:afterAutospacing="0"/>
              <w:ind w:firstLine="3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Администрация Уссурийского городского округа</w:t>
            </w:r>
          </w:p>
        </w:tc>
      </w:tr>
      <w:tr w:rsidR="00F3635E" w:rsidRPr="0007030A" w14:paraId="1CD84F50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DB3E8" w14:textId="77777777" w:rsidR="00F3635E" w:rsidRPr="00097335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BC604" w14:textId="6CE5FF68" w:rsidR="00F3635E" w:rsidRPr="0007030A" w:rsidRDefault="003E0FF6" w:rsidP="008D3CD2">
            <w:pPr>
              <w:spacing w:before="0" w:beforeAutospacing="0" w:after="0" w:afterAutospacing="0"/>
              <w:ind w:firstLine="3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195</w:t>
            </w:r>
            <w:r w:rsidR="00DF788B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3635E" w:rsidRPr="0007030A" w14:paraId="0FAF8968" w14:textId="77777777" w:rsidTr="00DF788B"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76AF5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F0A00" w14:textId="317F9791" w:rsidR="00F3635E" w:rsidRPr="00EB6B6D" w:rsidRDefault="00000000" w:rsidP="008D3CD2">
            <w:pPr>
              <w:spacing w:before="0" w:beforeAutospacing="0" w:after="0" w:afterAutospacing="0"/>
              <w:ind w:firstLine="3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от </w:t>
            </w:r>
            <w:r w:rsidR="00EB6B6D">
              <w:rPr>
                <w:rFonts w:cstheme="minorHAnsi"/>
                <w:color w:val="000000"/>
                <w:sz w:val="28"/>
                <w:szCs w:val="28"/>
                <w:lang w:val="ru-RU"/>
              </w:rPr>
              <w:t>24.10.2016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№ </w:t>
            </w:r>
            <w:r w:rsidR="00EB6B6D">
              <w:rPr>
                <w:rFonts w:cstheme="minorHAnsi"/>
                <w:color w:val="000000"/>
                <w:sz w:val="28"/>
                <w:szCs w:val="28"/>
                <w:lang w:val="ru-RU"/>
              </w:rPr>
              <w:t>363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, серия </w:t>
            </w:r>
            <w:r w:rsidR="00EB6B6D">
              <w:rPr>
                <w:rFonts w:cstheme="minorHAnsi"/>
                <w:color w:val="000000"/>
                <w:sz w:val="28"/>
                <w:szCs w:val="28"/>
                <w:lang w:val="ru-RU"/>
              </w:rPr>
              <w:t>25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ЛО</w:t>
            </w:r>
            <w:r w:rsidR="00EB6B6D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1 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№ 000</w:t>
            </w:r>
            <w:r w:rsidR="00EB6B6D">
              <w:rPr>
                <w:rFonts w:cstheme="minorHAnsi"/>
                <w:color w:val="000000"/>
                <w:sz w:val="28"/>
                <w:szCs w:val="28"/>
                <w:lang w:val="ru-RU"/>
              </w:rPr>
              <w:t>1418</w:t>
            </w:r>
          </w:p>
        </w:tc>
      </w:tr>
    </w:tbl>
    <w:p w14:paraId="5C37015E" w14:textId="53CE65F8" w:rsidR="00F3635E" w:rsidRPr="0007030A" w:rsidRDefault="00EB6B6D" w:rsidP="00DC5C5F">
      <w:pPr>
        <w:spacing w:before="24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B6B6D">
        <w:rPr>
          <w:rFonts w:cstheme="minorHAnsi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(далее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="003E0FF6" w:rsidRPr="003E0FF6">
        <w:rPr>
          <w:rFonts w:cstheme="minorHAnsi"/>
          <w:color w:val="000000"/>
          <w:sz w:val="28"/>
          <w:szCs w:val="28"/>
          <w:lang w:val="ru-RU"/>
        </w:rPr>
        <w:t>МБДОУ «Детский сад № 11.»)</w:t>
      </w:r>
      <w:r w:rsidR="003E0FF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7030A">
        <w:rPr>
          <w:rFonts w:cstheme="minorHAnsi"/>
          <w:color w:val="000000"/>
          <w:sz w:val="28"/>
          <w:szCs w:val="28"/>
          <w:lang w:val="ru-RU"/>
        </w:rPr>
        <w:t>расположено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жилом районе города</w:t>
      </w:r>
      <w:r w:rsidR="003E0FF6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07030A">
        <w:rPr>
          <w:rFonts w:cstheme="minorHAnsi"/>
          <w:color w:val="000000"/>
          <w:sz w:val="28"/>
          <w:szCs w:val="28"/>
          <w:lang w:val="ru-RU"/>
        </w:rPr>
        <w:t>Здание Детского сада построено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типовому проекту. Проектная наполняемость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9D6452">
        <w:rPr>
          <w:rFonts w:cstheme="minorHAnsi"/>
          <w:color w:val="000000"/>
          <w:sz w:val="28"/>
          <w:szCs w:val="28"/>
          <w:lang w:val="ru-RU"/>
        </w:rPr>
        <w:t>188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мест. Общая площадь здания </w:t>
      </w:r>
      <w:r w:rsidR="009D6452">
        <w:rPr>
          <w:rFonts w:cstheme="minorHAnsi"/>
          <w:color w:val="000000"/>
          <w:sz w:val="28"/>
          <w:szCs w:val="28"/>
          <w:lang w:val="ru-RU"/>
        </w:rPr>
        <w:t>1757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кв.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м, из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них площадь помещений</w:t>
      </w:r>
      <w:r w:rsidR="0053357C">
        <w:rPr>
          <w:rFonts w:cstheme="minorHAnsi"/>
          <w:color w:val="000000"/>
          <w:sz w:val="28"/>
          <w:szCs w:val="28"/>
          <w:lang w:val="ru-RU"/>
        </w:rPr>
        <w:t>, </w:t>
      </w:r>
      <w:r w:rsidR="0053357C" w:rsidRPr="0053357C">
        <w:rPr>
          <w:rFonts w:cstheme="minorHAnsi"/>
          <w:color w:val="000000"/>
          <w:sz w:val="28"/>
          <w:szCs w:val="28"/>
          <w:lang w:val="ru-RU"/>
        </w:rPr>
        <w:t>используемых непосредственно для нужд образовательного процесса, 681,2 кв. м.</w:t>
      </w:r>
    </w:p>
    <w:p w14:paraId="453C61E4" w14:textId="20F7272E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Цель деятельности </w:t>
      </w:r>
      <w:r w:rsidR="009D6452" w:rsidRPr="009D6452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="009D645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7030A">
        <w:rPr>
          <w:rFonts w:cstheme="minorHAnsi"/>
          <w:color w:val="000000"/>
          <w:sz w:val="28"/>
          <w:szCs w:val="28"/>
          <w:lang w:val="ru-RU"/>
        </w:rPr>
        <w:t>— осуществление образовательной</w:t>
      </w:r>
      <w:r w:rsidR="009D6452">
        <w:rPr>
          <w:rFonts w:cstheme="minorHAnsi"/>
          <w:color w:val="000000"/>
          <w:sz w:val="28"/>
          <w:szCs w:val="28"/>
          <w:lang w:val="ru-RU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деятельности</w:t>
      </w:r>
      <w:r w:rsidR="009D6452">
        <w:rPr>
          <w:rFonts w:cstheme="minorHAnsi"/>
          <w:color w:val="000000"/>
          <w:sz w:val="28"/>
          <w:szCs w:val="28"/>
          <w:lang w:val="ru-RU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</w:t>
      </w:r>
      <w:r w:rsidR="009D6452">
        <w:rPr>
          <w:rFonts w:cstheme="minorHAnsi"/>
          <w:color w:val="000000"/>
          <w:sz w:val="28"/>
          <w:szCs w:val="28"/>
          <w:lang w:val="ru-RU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14:paraId="38845380" w14:textId="1A05255B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Предметом деятельности 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является формирование общей культуры, развитие физических, интеллектуальных, нравственных, эстетических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личностных качеств, формирование предпосылок учебной деятельности, сохранение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укрепление здоровья воспитанников.</w:t>
      </w:r>
    </w:p>
    <w:p w14:paraId="47843003" w14:textId="30BD8BEC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Режим работы Детского сада: рабочая неделя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пятидневная,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понедельника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пятницу. Длительность пребывания детей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— </w:t>
      </w:r>
      <w:r w:rsidR="009D6452">
        <w:rPr>
          <w:rFonts w:cstheme="minorHAnsi"/>
          <w:color w:val="000000"/>
          <w:sz w:val="28"/>
          <w:szCs w:val="28"/>
          <w:lang w:val="ru-RU"/>
        </w:rPr>
        <w:t>10,5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часов. Режим работы групп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>7</w:t>
      </w:r>
      <w:r w:rsidR="00D93A8E">
        <w:rPr>
          <w:rFonts w:cstheme="minorHAnsi"/>
          <w:color w:val="000000"/>
          <w:sz w:val="28"/>
          <w:szCs w:val="28"/>
          <w:lang w:val="ru-RU"/>
        </w:rPr>
        <w:t>:30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18:00.</w:t>
      </w:r>
    </w:p>
    <w:p w14:paraId="3532CD1D" w14:textId="77777777" w:rsidR="00F3635E" w:rsidRPr="0007030A" w:rsidRDefault="00000000" w:rsidP="00DC5C5F">
      <w:pPr>
        <w:spacing w:before="24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Аналитическая часть</w:t>
      </w:r>
    </w:p>
    <w:p w14:paraId="78F3AC32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14:paraId="3721F220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организована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 Федеральным законом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273-ФЗ «Об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образовании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Российской Федерации», ФГОС дошкольного образования.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01.01.2021 года Детский сад функционирует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требованиями СП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молодежи», 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01.03.2021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дополнительно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требования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обеспечению безопасности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14:paraId="2C52881F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ведется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 ФГОС дошкольного образования, санитарно-эпидемиологическими правилами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нормативами.</w:t>
      </w:r>
    </w:p>
    <w:p w14:paraId="753CE693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Для выполнения требований норм Федерального закона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24.09.2022 №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371-ФЗ Детский сад провел организационные мероприятия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внедрению федеральной образовательной программы дошкольного образования, утвержденной приказом Минпросвещения России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25.11.2022 №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1028 (далее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ФОП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ДО),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утвержденной дорожной картой. Для этого создали рабочую группу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составе заведующего, старшего воспитателя, воспитателя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методиста. </w:t>
      </w:r>
      <w:r w:rsidRPr="0007030A">
        <w:rPr>
          <w:rFonts w:cstheme="minorHAnsi"/>
          <w:color w:val="000000"/>
          <w:sz w:val="28"/>
          <w:szCs w:val="28"/>
        </w:rPr>
        <w:t>Результаты:</w:t>
      </w:r>
    </w:p>
    <w:p w14:paraId="3C668306" w14:textId="137671EC" w:rsidR="00F3635E" w:rsidRPr="0007030A" w:rsidRDefault="00000000" w:rsidP="00DC5C5F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утвердили новую основную образовательную программу дошкольного образования 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(далее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ООП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ДО), разработанную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основе ФОП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ДО,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ввели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действие с 01.09.2023;</w:t>
      </w:r>
    </w:p>
    <w:p w14:paraId="43BD4D21" w14:textId="77777777" w:rsidR="00F3635E" w:rsidRPr="0007030A" w:rsidRDefault="00000000" w:rsidP="00DC5C5F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скорректировали план-график повышения квалификации педагогических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управленческих кадров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запланировали обучение работников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вопросам применения ФОП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ДО;</w:t>
      </w:r>
    </w:p>
    <w:p w14:paraId="5044BD8F" w14:textId="77777777" w:rsidR="00F3635E" w:rsidRPr="0007030A" w:rsidRDefault="00000000" w:rsidP="00DC5C5F">
      <w:pPr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 w:right="180" w:hanging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провели информационно-разъяснительную работу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родителями (законными представителями) воспитанников.</w:t>
      </w:r>
    </w:p>
    <w:p w14:paraId="4ADEA1E6" w14:textId="77777777" w:rsidR="00D93A8E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Детский сад посещают 146 воспитанников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возрасте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7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лет. </w:t>
      </w:r>
      <w:r w:rsidRPr="00D93A8E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D93A8E">
        <w:rPr>
          <w:rFonts w:cstheme="minorHAnsi"/>
          <w:color w:val="000000"/>
          <w:sz w:val="28"/>
          <w:szCs w:val="28"/>
          <w:lang w:val="ru-RU"/>
        </w:rPr>
        <w:t xml:space="preserve">сформировано </w:t>
      </w:r>
      <w:r w:rsidR="00D93A8E">
        <w:rPr>
          <w:rFonts w:cstheme="minorHAnsi"/>
          <w:color w:val="000000"/>
          <w:sz w:val="28"/>
          <w:szCs w:val="28"/>
          <w:lang w:val="ru-RU"/>
        </w:rPr>
        <w:t>7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D93A8E">
        <w:rPr>
          <w:rFonts w:cstheme="minorHAnsi"/>
          <w:color w:val="000000"/>
          <w:sz w:val="28"/>
          <w:szCs w:val="28"/>
          <w:lang w:val="ru-RU"/>
        </w:rPr>
        <w:t>групп общеразвивающей направленности</w:t>
      </w:r>
      <w:r w:rsidR="00D93A8E">
        <w:rPr>
          <w:rFonts w:cstheme="minorHAnsi"/>
          <w:color w:val="000000"/>
          <w:sz w:val="28"/>
          <w:szCs w:val="28"/>
          <w:lang w:val="ru-RU"/>
        </w:rPr>
        <w:t xml:space="preserve"> и 2 группы комбинированной направленности </w:t>
      </w:r>
    </w:p>
    <w:p w14:paraId="7828F73B" w14:textId="151467CB" w:rsidR="00F3635E" w:rsidRPr="00D93A8E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Из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D93A8E">
        <w:rPr>
          <w:rFonts w:cstheme="minorHAnsi"/>
          <w:color w:val="000000"/>
          <w:sz w:val="28"/>
          <w:szCs w:val="28"/>
          <w:lang w:val="ru-RU"/>
        </w:rPr>
        <w:t>них:</w:t>
      </w:r>
    </w:p>
    <w:p w14:paraId="0F246694" w14:textId="70F61CFB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1 группа раннего развития- 3</w:t>
      </w:r>
      <w:r>
        <w:rPr>
          <w:rFonts w:cstheme="minorHAnsi"/>
          <w:color w:val="000000"/>
          <w:sz w:val="28"/>
          <w:szCs w:val="28"/>
          <w:lang w:val="ru-RU"/>
        </w:rPr>
        <w:t>4</w:t>
      </w:r>
      <w:r w:rsidRPr="00D93A8E">
        <w:rPr>
          <w:rFonts w:cstheme="minorHAnsi"/>
          <w:color w:val="000000"/>
          <w:sz w:val="28"/>
          <w:szCs w:val="28"/>
          <w:lang w:val="ru-RU"/>
        </w:rPr>
        <w:t xml:space="preserve"> человек</w:t>
      </w:r>
      <w:r>
        <w:rPr>
          <w:rFonts w:cstheme="minorHAnsi"/>
          <w:color w:val="000000"/>
          <w:sz w:val="28"/>
          <w:szCs w:val="28"/>
          <w:lang w:val="ru-RU"/>
        </w:rPr>
        <w:t>а</w:t>
      </w:r>
    </w:p>
    <w:p w14:paraId="027FF337" w14:textId="10FC3F1F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 xml:space="preserve">2 младшие группы- </w:t>
      </w:r>
      <w:r>
        <w:rPr>
          <w:rFonts w:cstheme="minorHAnsi"/>
          <w:color w:val="000000"/>
          <w:sz w:val="28"/>
          <w:szCs w:val="28"/>
          <w:lang w:val="ru-RU"/>
        </w:rPr>
        <w:t>51</w:t>
      </w:r>
      <w:r w:rsidRPr="00D93A8E">
        <w:rPr>
          <w:rFonts w:cstheme="minorHAnsi"/>
          <w:color w:val="000000"/>
          <w:sz w:val="28"/>
          <w:szCs w:val="28"/>
          <w:lang w:val="ru-RU"/>
        </w:rPr>
        <w:t xml:space="preserve"> человек</w:t>
      </w:r>
    </w:p>
    <w:p w14:paraId="01A24858" w14:textId="77777777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2 средние группы- 58 человек</w:t>
      </w:r>
    </w:p>
    <w:p w14:paraId="49BE16C3" w14:textId="77777777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1 старшая группа- 28 человек</w:t>
      </w:r>
    </w:p>
    <w:p w14:paraId="1C7C098F" w14:textId="17CE340A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1 подготовительная к школе группа - 3</w:t>
      </w:r>
      <w:r>
        <w:rPr>
          <w:rFonts w:cstheme="minorHAnsi"/>
          <w:color w:val="000000"/>
          <w:sz w:val="28"/>
          <w:szCs w:val="28"/>
          <w:lang w:val="ru-RU"/>
        </w:rPr>
        <w:t>1</w:t>
      </w:r>
      <w:r w:rsidRPr="00D93A8E">
        <w:rPr>
          <w:rFonts w:cstheme="minorHAnsi"/>
          <w:color w:val="000000"/>
          <w:sz w:val="28"/>
          <w:szCs w:val="28"/>
          <w:lang w:val="ru-RU"/>
        </w:rPr>
        <w:t xml:space="preserve"> человека;</w:t>
      </w:r>
    </w:p>
    <w:p w14:paraId="2EA21313" w14:textId="15EAF3AF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 xml:space="preserve">1 старшая логопедическая группа- </w:t>
      </w:r>
      <w:r>
        <w:rPr>
          <w:rFonts w:cstheme="minorHAnsi"/>
          <w:color w:val="000000"/>
          <w:sz w:val="28"/>
          <w:szCs w:val="28"/>
          <w:lang w:val="ru-RU"/>
        </w:rPr>
        <w:t>27</w:t>
      </w:r>
      <w:r w:rsidRPr="00D93A8E">
        <w:rPr>
          <w:rFonts w:cstheme="minorHAnsi"/>
          <w:color w:val="000000"/>
          <w:sz w:val="28"/>
          <w:szCs w:val="28"/>
          <w:lang w:val="ru-RU"/>
        </w:rPr>
        <w:t xml:space="preserve"> человек</w:t>
      </w:r>
    </w:p>
    <w:p w14:paraId="1AC2799A" w14:textId="77777777" w:rsidR="00D93A8E" w:rsidRPr="00D93A8E" w:rsidRDefault="00D93A8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D93A8E">
        <w:rPr>
          <w:rFonts w:cstheme="minorHAnsi"/>
          <w:color w:val="000000"/>
          <w:sz w:val="28"/>
          <w:szCs w:val="28"/>
          <w:lang w:val="ru-RU"/>
        </w:rPr>
        <w:t>1 подготовительная к школе логопедическая группа- 28 человек.</w:t>
      </w:r>
    </w:p>
    <w:p w14:paraId="71BDB1F7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14:paraId="15613942" w14:textId="216BC12C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01.09.2021 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реализует рабочую программу воспитания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14:paraId="4DDE5B70" w14:textId="7B57BE0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За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2,5 года реализации программы воспитания родители выражают удовлетворенность воспитательным процессом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Pr="0007030A">
        <w:rPr>
          <w:rFonts w:cstheme="minorHAnsi"/>
          <w:color w:val="000000"/>
          <w:sz w:val="28"/>
          <w:szCs w:val="28"/>
          <w:lang w:val="ru-RU"/>
        </w:rPr>
        <w:t>, что отразилось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результатах анкетирования, проведенного 20.12.2023. Вместе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тем, родители высказали пожелания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введению мероприятий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Детского сада, например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проводить осенние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зимние спортивные мероприятия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открытом воздухе совместно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родителями. Предложения родителей будут рассмотрены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при наличии возможностей </w:t>
      </w:r>
      <w:r w:rsidR="00D93A8E" w:rsidRPr="00D93A8E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включены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календарный план воспитательной работы на второе полугодие 2024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года.</w:t>
      </w:r>
    </w:p>
    <w:p w14:paraId="6666B5F2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Чтобы выбрать стратегию воспитательной работы,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 году проводился анализ состава семей воспитанников.</w:t>
      </w:r>
    </w:p>
    <w:p w14:paraId="0D5EF217" w14:textId="77777777" w:rsidR="00F3635E" w:rsidRPr="00DC5C5F" w:rsidRDefault="00000000" w:rsidP="00DC5C5F">
      <w:pPr>
        <w:spacing w:before="240" w:beforeAutospacing="0" w:after="240" w:afterAutospacing="0"/>
        <w:ind w:firstLine="567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C5C5F">
        <w:rPr>
          <w:rFonts w:cstheme="minorHAnsi"/>
          <w:b/>
          <w:bCs/>
          <w:color w:val="000000"/>
          <w:sz w:val="28"/>
          <w:szCs w:val="28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4"/>
        <w:gridCol w:w="2007"/>
        <w:gridCol w:w="4644"/>
      </w:tblGrid>
      <w:tr w:rsidR="00F3635E" w:rsidRPr="00DC5C5F" w14:paraId="3520DE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A026C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BA732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A31AF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Процент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F3635E" w:rsidRPr="0007030A" w14:paraId="4DA1FA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91749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F14B9" w14:textId="282D5E9E" w:rsidR="00F3635E" w:rsidRPr="008771BA" w:rsidRDefault="008771BA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AE8CE" w14:textId="404821C1" w:rsidR="00F3635E" w:rsidRPr="0007030A" w:rsidRDefault="006075A2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88,7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F3635E" w:rsidRPr="0007030A" w14:paraId="2735CB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F4962" w14:textId="7D83AC4E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Неполная</w:t>
            </w:r>
            <w:r w:rsidR="00DC5C5F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7F0EE5" w14:textId="0220F05E" w:rsidR="00F3635E" w:rsidRPr="008771B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2</w:t>
            </w:r>
            <w:r w:rsidR="006075A2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B15F3" w14:textId="3F07C622" w:rsidR="00F3635E" w:rsidRPr="0007030A" w:rsidRDefault="006075A2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10,7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F3635E" w:rsidRPr="0007030A" w14:paraId="4162B05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DAD06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3A7AB" w14:textId="4801AA02" w:rsidR="00F3635E" w:rsidRPr="0007030A" w:rsidRDefault="00F3635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41D3F" w14:textId="02E3F5D5" w:rsidR="00F3635E" w:rsidRPr="0007030A" w:rsidRDefault="00F3635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F3635E" w:rsidRPr="0007030A" w14:paraId="50E600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4954A" w14:textId="34947080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Оформлено</w:t>
            </w:r>
            <w:r w:rsidR="00DC5C5F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FDF85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1ECE87" w14:textId="0C1BA884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0,</w:t>
            </w:r>
            <w:r w:rsidR="006075A2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</w:tbl>
    <w:p w14:paraId="22A9ACCF" w14:textId="77777777" w:rsidR="00F3635E" w:rsidRPr="00DC5C5F" w:rsidRDefault="00000000" w:rsidP="00DC5C5F">
      <w:pPr>
        <w:spacing w:before="240" w:beforeAutospacing="0" w:after="240" w:afterAutospacing="0"/>
        <w:ind w:firstLine="567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DC5C5F">
        <w:rPr>
          <w:rFonts w:cstheme="minorHAnsi"/>
          <w:b/>
          <w:bCs/>
          <w:color w:val="000000"/>
          <w:sz w:val="28"/>
          <w:szCs w:val="28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66"/>
        <w:gridCol w:w="2022"/>
        <w:gridCol w:w="4737"/>
      </w:tblGrid>
      <w:tr w:rsidR="00F3635E" w:rsidRPr="00DC5C5F" w14:paraId="5A3711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748AE" w14:textId="200C5FE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Количество</w:t>
            </w:r>
            <w:r w:rsidR="00DC5C5F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детей </w:t>
            </w:r>
            <w:r w:rsidR="00DC5C5F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C1FFD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41284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Процент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общего количества семей воспитанников</w:t>
            </w:r>
          </w:p>
        </w:tc>
      </w:tr>
      <w:tr w:rsidR="00F3635E" w:rsidRPr="0007030A" w14:paraId="29323D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88A76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lastRenderedPageBreak/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48D30" w14:textId="45D38DD8" w:rsidR="00F3635E" w:rsidRPr="00217FCE" w:rsidRDefault="00217FCE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A92661" w14:textId="731997F5" w:rsidR="00F3635E" w:rsidRPr="0007030A" w:rsidRDefault="006075A2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33,1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F3635E" w:rsidRPr="0007030A" w14:paraId="2514071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D8940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70816" w14:textId="27465ACE" w:rsidR="00F3635E" w:rsidRPr="00217FCE" w:rsidRDefault="00217FCE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DF16F" w14:textId="04FD914B" w:rsidR="00F3635E" w:rsidRPr="0007030A" w:rsidRDefault="006075A2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34,5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  <w:tr w:rsidR="00F3635E" w:rsidRPr="0007030A" w14:paraId="660821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FE58E" w14:textId="2B24CB76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Три</w:t>
            </w:r>
            <w:r w:rsid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ребенка </w:t>
            </w:r>
            <w:r w:rsid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62BE9" w14:textId="11A260DB" w:rsidR="00F3635E" w:rsidRPr="00D13808" w:rsidRDefault="00D13808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DC5C5F">
              <w:rPr>
                <w:rFonts w:cstheme="minorHAnsi"/>
                <w:sz w:val="28"/>
                <w:szCs w:val="28"/>
                <w:lang w:val="ru-RU"/>
              </w:rPr>
              <w:t>4</w:t>
            </w:r>
            <w:r w:rsidR="00217FCE" w:rsidRPr="00DC5C5F">
              <w:rPr>
                <w:rFonts w:cstheme="minorHAnsi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F73BE" w14:textId="211A9B10" w:rsidR="00F3635E" w:rsidRPr="0007030A" w:rsidRDefault="006075A2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21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</w:tr>
    </w:tbl>
    <w:p w14:paraId="60FFF781" w14:textId="094A91C4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Воспитательная работа строится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учетом индивидуальных особенностей детей,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использованием разнообразных форм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методов,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тесной взаимосвязи воспитателей, специалистов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родителей. Детям из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неполных семей уделяется большее внимание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первые месяцы после зачисления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Детский сад.</w:t>
      </w:r>
    </w:p>
    <w:p w14:paraId="56C70905" w14:textId="77777777" w:rsidR="00F3635E" w:rsidRPr="0007030A" w:rsidRDefault="00000000" w:rsidP="00DC5C5F">
      <w:pPr>
        <w:spacing w:before="24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14:paraId="2CB1FA01" w14:textId="339A9884" w:rsidR="00F3635E" w:rsidRPr="0007030A" w:rsidRDefault="00000000" w:rsidP="00DC5C5F">
      <w:pPr>
        <w:spacing w:before="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2023 году дополнительные общеразвивающие программы реализовались по </w:t>
      </w:r>
      <w:r w:rsidR="00DC5C5F">
        <w:rPr>
          <w:rFonts w:cstheme="minorHAnsi"/>
          <w:color w:val="000000"/>
          <w:sz w:val="28"/>
          <w:szCs w:val="28"/>
          <w:lang w:val="ru-RU"/>
        </w:rPr>
        <w:t>четырём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направлениям: </w:t>
      </w:r>
      <w:r w:rsidR="008D17D8">
        <w:rPr>
          <w:rFonts w:cstheme="minorHAnsi"/>
          <w:color w:val="000000"/>
          <w:sz w:val="28"/>
          <w:szCs w:val="28"/>
          <w:lang w:val="ru-RU"/>
        </w:rPr>
        <w:t>т</w:t>
      </w:r>
      <w:r w:rsidR="008D17D8" w:rsidRPr="008D17D8">
        <w:rPr>
          <w:rFonts w:cstheme="minorHAnsi"/>
          <w:color w:val="000000"/>
          <w:sz w:val="28"/>
          <w:szCs w:val="28"/>
          <w:lang w:val="ru-RU"/>
        </w:rPr>
        <w:t>уристско-краеведческая</w:t>
      </w:r>
      <w:r w:rsidR="008D17D8">
        <w:rPr>
          <w:rFonts w:cstheme="minorHAnsi"/>
          <w:color w:val="000000"/>
          <w:sz w:val="28"/>
          <w:szCs w:val="28"/>
          <w:lang w:val="ru-RU"/>
        </w:rPr>
        <w:t>, х</w:t>
      </w:r>
      <w:r w:rsidR="008D17D8" w:rsidRPr="008D17D8">
        <w:rPr>
          <w:rFonts w:cstheme="minorHAnsi"/>
          <w:color w:val="000000"/>
          <w:sz w:val="28"/>
          <w:szCs w:val="28"/>
          <w:lang w:val="ru-RU"/>
        </w:rPr>
        <w:t>удожественная</w:t>
      </w:r>
      <w:r w:rsidR="008D17D8">
        <w:rPr>
          <w:rFonts w:cstheme="minorHAnsi"/>
          <w:color w:val="000000"/>
          <w:sz w:val="28"/>
          <w:szCs w:val="28"/>
          <w:lang w:val="ru-RU"/>
        </w:rPr>
        <w:t>, с</w:t>
      </w:r>
      <w:r w:rsidR="008D17D8" w:rsidRPr="008D17D8">
        <w:rPr>
          <w:rFonts w:cstheme="minorHAnsi"/>
          <w:color w:val="000000"/>
          <w:sz w:val="28"/>
          <w:szCs w:val="28"/>
          <w:lang w:val="ru-RU"/>
        </w:rPr>
        <w:t>оциально</w:t>
      </w:r>
      <w:r w:rsidR="008D17D8">
        <w:rPr>
          <w:rFonts w:cstheme="minorHAnsi"/>
          <w:color w:val="000000"/>
          <w:sz w:val="28"/>
          <w:szCs w:val="28"/>
          <w:lang w:val="ru-RU"/>
        </w:rPr>
        <w:t> </w:t>
      </w:r>
      <w:r w:rsidR="008D17D8" w:rsidRPr="008D17D8">
        <w:rPr>
          <w:rFonts w:cstheme="minorHAnsi"/>
          <w:color w:val="000000"/>
          <w:sz w:val="28"/>
          <w:szCs w:val="28"/>
          <w:lang w:val="ru-RU"/>
        </w:rPr>
        <w:t>гуманитарная</w:t>
      </w:r>
      <w:r w:rsidR="008D17D8">
        <w:rPr>
          <w:rFonts w:cstheme="minorHAnsi"/>
          <w:color w:val="000000"/>
          <w:sz w:val="28"/>
          <w:szCs w:val="28"/>
          <w:lang w:val="ru-RU"/>
        </w:rPr>
        <w:t> е</w:t>
      </w:r>
      <w:r w:rsidR="008D17D8" w:rsidRPr="008D17D8">
        <w:rPr>
          <w:rFonts w:cstheme="minorHAnsi"/>
          <w:color w:val="000000"/>
          <w:sz w:val="28"/>
          <w:szCs w:val="28"/>
          <w:lang w:val="ru-RU"/>
        </w:rPr>
        <w:t>стественнонаучная</w:t>
      </w:r>
      <w:r w:rsidR="008D17D8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Pr="0007030A">
        <w:rPr>
          <w:rFonts w:cstheme="minorHAnsi"/>
          <w:color w:val="000000"/>
          <w:sz w:val="28"/>
          <w:szCs w:val="28"/>
          <w:lang w:val="ru-RU"/>
        </w:rPr>
        <w:t>Источник финансирования: средства бюджета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физических лиц. Подробная характеристика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таблице.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23"/>
        <w:gridCol w:w="1654"/>
        <w:gridCol w:w="1099"/>
        <w:gridCol w:w="976"/>
        <w:gridCol w:w="976"/>
        <w:gridCol w:w="1103"/>
        <w:gridCol w:w="1442"/>
      </w:tblGrid>
      <w:tr w:rsidR="00571F7E" w:rsidRPr="0007030A" w14:paraId="1AA1304A" w14:textId="77777777" w:rsidTr="00DC5C5F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9B60DF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Направленность / 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02EE4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3BF8B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7DB64" w14:textId="77777777" w:rsidR="00571F7E" w:rsidRPr="0007030A" w:rsidRDefault="00571F7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Год, количество воспитанников</w:t>
            </w:r>
          </w:p>
        </w:tc>
        <w:tc>
          <w:tcPr>
            <w:tcW w:w="1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83F08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6D61F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За плату</w:t>
            </w:r>
          </w:p>
        </w:tc>
      </w:tr>
      <w:tr w:rsidR="00571F7E" w:rsidRPr="0007030A" w14:paraId="38395548" w14:textId="77777777" w:rsidTr="00DC5C5F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6FCFC" w14:textId="77777777" w:rsidR="00571F7E" w:rsidRPr="0007030A" w:rsidRDefault="00571F7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42A70" w14:textId="77777777" w:rsidR="00571F7E" w:rsidRPr="0007030A" w:rsidRDefault="00571F7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5CCAD3" w14:textId="77777777" w:rsidR="00571F7E" w:rsidRPr="0007030A" w:rsidRDefault="00571F7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DED13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CC574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F948F" w14:textId="77777777" w:rsidR="00571F7E" w:rsidRPr="0007030A" w:rsidRDefault="00571F7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30C3D" w14:textId="77777777" w:rsidR="00571F7E" w:rsidRPr="0007030A" w:rsidRDefault="00571F7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571F7E" w:rsidRPr="0007030A" w14:paraId="1BD440D4" w14:textId="77777777" w:rsidTr="008D17D8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A27C3" w14:textId="165EB0C9" w:rsidR="00571F7E" w:rsidRPr="00DC5C5F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C5C5F">
              <w:rPr>
                <w:rFonts w:cstheme="minorHAnsi"/>
                <w:b/>
                <w:bCs/>
                <w:sz w:val="28"/>
                <w:szCs w:val="28"/>
              </w:rPr>
              <w:t>Туристско-краеведческая</w:t>
            </w:r>
          </w:p>
        </w:tc>
      </w:tr>
      <w:tr w:rsidR="00571F7E" w:rsidRPr="0007030A" w14:paraId="40AFB87F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CFE6" w14:textId="4CD9DAFE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"Приморье- Родина моя"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18884" w14:textId="777E6A61" w:rsidR="00571F7E" w:rsidRPr="00571F7E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F0140" w14:textId="07EDBEF6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FD128" w14:textId="017C1AEB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7F4BA" w14:textId="7F5266F8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44D87" w14:textId="77777777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EF23D" w14:textId="77777777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</w:tr>
      <w:tr w:rsidR="00571F7E" w:rsidRPr="0007030A" w14:paraId="7036BD13" w14:textId="77777777" w:rsidTr="008D17D8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3F56" w14:textId="148ABCD5" w:rsidR="00571F7E" w:rsidRPr="00DC5C5F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C5C5F">
              <w:rPr>
                <w:rFonts w:cstheme="minorHAnsi"/>
                <w:b/>
                <w:bCs/>
                <w:sz w:val="28"/>
                <w:szCs w:val="28"/>
              </w:rPr>
              <w:t>Художественная</w:t>
            </w:r>
          </w:p>
        </w:tc>
      </w:tr>
      <w:tr w:rsidR="00571F7E" w:rsidRPr="0007030A" w14:paraId="00E87FFF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4D21F" w14:textId="2BA21B8D" w:rsidR="00571F7E" w:rsidRPr="00571F7E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«Лукоморье»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DE26E" w14:textId="3A343DBB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45068" w14:textId="2F1EA535" w:rsidR="00571F7E" w:rsidRPr="0007030A" w:rsidRDefault="00571F7E" w:rsidP="008D3CD2">
            <w:pPr>
              <w:spacing w:before="0" w:beforeAutospacing="0" w:after="0" w:afterAutospacing="0"/>
              <w:ind w:hanging="7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D7355" w14:textId="3F2852D8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E5DA6" w14:textId="37DABB76" w:rsidR="00571F7E" w:rsidRPr="00571F7E" w:rsidRDefault="00571F7E" w:rsidP="008D3CD2">
            <w:pPr>
              <w:spacing w:before="0" w:beforeAutospacing="0" w:after="0" w:afterAutospacing="0"/>
              <w:ind w:firstLine="4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B4DA6" w14:textId="578F5168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+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E9073" w14:textId="3032EDB5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</w:tc>
      </w:tr>
      <w:tr w:rsidR="00571F7E" w:rsidRPr="0007030A" w14:paraId="32014243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59572" w14:textId="4F315653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"Веселый каблучок""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2FAAD" w14:textId="0EB9F842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78488" w14:textId="5593A16E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42C65" w14:textId="5A7B3D12" w:rsidR="00571F7E" w:rsidRPr="00571F7E" w:rsidRDefault="00571F7E" w:rsidP="008D3CD2">
            <w:pPr>
              <w:spacing w:before="0" w:beforeAutospacing="0" w:after="0" w:afterAutospacing="0"/>
              <w:ind w:firstLine="26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81A7A" w14:textId="6844BF28" w:rsidR="00571F7E" w:rsidRPr="00571F7E" w:rsidRDefault="00571F7E" w:rsidP="008D3CD2">
            <w:pPr>
              <w:spacing w:before="0" w:beforeAutospacing="0" w:after="0" w:afterAutospacing="0"/>
              <w:ind w:firstLine="4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162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C707E" w14:textId="1BA4DF9E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47820" w14:textId="1F235E08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+</w:t>
            </w:r>
          </w:p>
        </w:tc>
      </w:tr>
      <w:tr w:rsidR="00571F7E" w:rsidRPr="0007030A" w14:paraId="586173FA" w14:textId="77777777" w:rsidTr="008D17D8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2234F" w14:textId="557D4234" w:rsidR="00571F7E" w:rsidRPr="00DC5C5F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C5C5F">
              <w:rPr>
                <w:rFonts w:cstheme="minorHAnsi"/>
                <w:b/>
                <w:bCs/>
                <w:sz w:val="28"/>
                <w:szCs w:val="28"/>
              </w:rPr>
              <w:t>Социально-гуманитарная</w:t>
            </w:r>
          </w:p>
        </w:tc>
      </w:tr>
      <w:tr w:rsidR="00571F7E" w:rsidRPr="0007030A" w14:paraId="401C69FA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E6414" w14:textId="5A6ACAD6" w:rsidR="00571F7E" w:rsidRPr="0007030A" w:rsidRDefault="00571F7E" w:rsidP="008D3CD2">
            <w:pPr>
              <w:spacing w:before="0" w:beforeAutospacing="0" w:after="0" w:afterAutospacing="0"/>
              <w:ind w:firstLine="63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"Азбука финансов"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212F5" w14:textId="293F2208" w:rsidR="00571F7E" w:rsidRPr="0007030A" w:rsidRDefault="00571F7E" w:rsidP="008D3CD2">
            <w:pPr>
              <w:spacing w:before="0" w:beforeAutospacing="0" w:after="0" w:afterAutospacing="0"/>
              <w:ind w:firstLine="12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E039D" w14:textId="1AF5296D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D8A3C" w14:textId="06634D2E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CDE5E" w14:textId="53FD848F" w:rsidR="00571F7E" w:rsidRPr="00571F7E" w:rsidRDefault="00571F7E" w:rsidP="008D3CD2">
            <w:pPr>
              <w:spacing w:before="0" w:beforeAutospacing="0" w:after="0" w:afterAutospacing="0"/>
              <w:ind w:firstLine="4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0B62F6" w14:textId="65753E79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+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054A7" w14:textId="0E339F37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71F7E" w:rsidRPr="0007030A" w14:paraId="366BE6DC" w14:textId="77777777" w:rsidTr="008D17D8">
        <w:tc>
          <w:tcPr>
            <w:tcW w:w="95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3316C" w14:textId="2A1C575F" w:rsidR="00571F7E" w:rsidRPr="00DC5C5F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C5C5F">
              <w:rPr>
                <w:rFonts w:cstheme="minorHAnsi"/>
                <w:b/>
                <w:bCs/>
                <w:sz w:val="28"/>
                <w:szCs w:val="28"/>
              </w:rPr>
              <w:t>Естественнонаучная</w:t>
            </w:r>
          </w:p>
        </w:tc>
      </w:tr>
      <w:tr w:rsidR="00571F7E" w:rsidRPr="0007030A" w14:paraId="24450E72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5504D" w14:textId="2E3BE39E" w:rsidR="00571F7E" w:rsidRPr="0007030A" w:rsidRDefault="00571F7E" w:rsidP="008D3CD2">
            <w:pPr>
              <w:spacing w:before="0" w:beforeAutospacing="0" w:after="0" w:afterAutospacing="0"/>
              <w:ind w:firstLine="63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"Юные исследователи природы""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F66F64" w14:textId="5963D7B5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C2BDD" w14:textId="1CC02D3E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BA3A4" w14:textId="0E03148F" w:rsidR="00571F7E" w:rsidRPr="008D17D8" w:rsidRDefault="008D17D8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182B4" w14:textId="3A94CCE4" w:rsidR="00571F7E" w:rsidRPr="008D17D8" w:rsidRDefault="008D17D8" w:rsidP="008D3CD2">
            <w:pPr>
              <w:spacing w:before="0" w:beforeAutospacing="0" w:after="0" w:afterAutospacing="0"/>
              <w:ind w:firstLine="4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FE8BD" w14:textId="3EA9C519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+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08117" w14:textId="6C92483F" w:rsidR="00571F7E" w:rsidRPr="00571F7E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 w:rsidR="00571F7E" w:rsidRPr="0007030A" w14:paraId="130E5159" w14:textId="77777777" w:rsidTr="00DC5C5F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F9FC7" w14:textId="79454A8B" w:rsidR="00571F7E" w:rsidRPr="0007030A" w:rsidRDefault="008D17D8" w:rsidP="008D3CD2">
            <w:pPr>
              <w:spacing w:before="0" w:beforeAutospacing="0" w:after="0" w:afterAutospacing="0"/>
              <w:ind w:firstLine="63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D17D8">
              <w:rPr>
                <w:rFonts w:cstheme="minorHAnsi"/>
                <w:color w:val="000000"/>
                <w:sz w:val="28"/>
                <w:szCs w:val="28"/>
              </w:rPr>
              <w:t>"Ступеньки"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17F9E" w14:textId="6657181D" w:rsidR="00571F7E" w:rsidRPr="0007030A" w:rsidRDefault="00571F7E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9A0A6" w14:textId="236C9FCB" w:rsidR="00571F7E" w:rsidRPr="0007030A" w:rsidRDefault="00571F7E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571F7E">
              <w:rPr>
                <w:rFonts w:cstheme="minorHAnsi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4C862" w14:textId="73785FCA" w:rsidR="00571F7E" w:rsidRPr="008D17D8" w:rsidRDefault="008D17D8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84DC4" w14:textId="174AE6B0" w:rsidR="00571F7E" w:rsidRPr="008D17D8" w:rsidRDefault="008D17D8" w:rsidP="008D3CD2">
            <w:pPr>
              <w:spacing w:before="0" w:beforeAutospacing="0" w:after="0" w:afterAutospacing="0"/>
              <w:ind w:firstLine="4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C1CE9" w14:textId="0096F094" w:rsidR="00571F7E" w:rsidRPr="008D17D8" w:rsidRDefault="008D17D8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E0623" w14:textId="79850ED5" w:rsidR="00571F7E" w:rsidRPr="008D17D8" w:rsidRDefault="008D17D8" w:rsidP="008D3CD2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+</w:t>
            </w:r>
          </w:p>
        </w:tc>
      </w:tr>
    </w:tbl>
    <w:p w14:paraId="4DA8242A" w14:textId="04709CCF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Анализ родительского опроса, проведенного в ноябре 2023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года, показывает, что дополнительное образование в</w:t>
      </w:r>
      <w:r w:rsidRPr="0007030A">
        <w:rPr>
          <w:rFonts w:cstheme="minorHAnsi"/>
          <w:color w:val="000000"/>
          <w:sz w:val="28"/>
          <w:szCs w:val="28"/>
        </w:rPr>
        <w:t> </w:t>
      </w:r>
      <w:bookmarkStart w:id="1" w:name="_Hlk162262710"/>
      <w:r w:rsidR="008D17D8" w:rsidRPr="008D17D8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bookmarkEnd w:id="1"/>
      <w:r w:rsidR="00D22F87" w:rsidRPr="0007030A">
        <w:rPr>
          <w:rFonts w:cstheme="minorHAnsi"/>
          <w:color w:val="000000"/>
          <w:sz w:val="28"/>
          <w:szCs w:val="28"/>
          <w:lang w:val="ru-RU"/>
        </w:rPr>
        <w:t>реализуется активно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, наблюдается </w:t>
      </w:r>
      <w:r w:rsidR="008D17D8">
        <w:rPr>
          <w:rFonts w:cstheme="minorHAnsi"/>
          <w:color w:val="000000"/>
          <w:sz w:val="28"/>
          <w:szCs w:val="28"/>
          <w:lang w:val="ru-RU"/>
        </w:rPr>
        <w:t>повышение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посещаемости занятий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сравнении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2022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годом. </w:t>
      </w:r>
    </w:p>
    <w:p w14:paraId="46804130" w14:textId="77777777" w:rsidR="00F3635E" w:rsidRPr="0007030A" w:rsidRDefault="00000000" w:rsidP="00DC5C5F">
      <w:pPr>
        <w:spacing w:before="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II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системы управления организации</w:t>
      </w:r>
    </w:p>
    <w:p w14:paraId="4151B7C9" w14:textId="031A4011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Управление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осуществляется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действующим законодательством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уставом Детского сада.</w:t>
      </w:r>
    </w:p>
    <w:p w14:paraId="770482B1" w14:textId="45FBA0BC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Управление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строится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принципах единоначалия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заведующий.</w:t>
      </w:r>
    </w:p>
    <w:p w14:paraId="0316B6FE" w14:textId="77777777" w:rsidR="00F3635E" w:rsidRPr="00DC5C5F" w:rsidRDefault="00000000" w:rsidP="00DC5C5F">
      <w:pPr>
        <w:spacing w:before="0" w:beforeAutospacing="0" w:after="240" w:afterAutospacing="0"/>
        <w:ind w:firstLine="567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DC5C5F">
        <w:rPr>
          <w:rFonts w:cstheme="minorHAnsi"/>
          <w:b/>
          <w:bCs/>
          <w:color w:val="000000"/>
          <w:sz w:val="28"/>
          <w:szCs w:val="28"/>
          <w:lang w:val="ru-RU"/>
        </w:rPr>
        <w:t>Органы управления, действующие в</w:t>
      </w:r>
      <w:r w:rsidRPr="00DC5C5F">
        <w:rPr>
          <w:rFonts w:cstheme="minorHAnsi"/>
          <w:b/>
          <w:bCs/>
          <w:color w:val="000000"/>
          <w:sz w:val="28"/>
          <w:szCs w:val="28"/>
        </w:rPr>
        <w:t> </w:t>
      </w:r>
      <w:r w:rsidRPr="00DC5C5F">
        <w:rPr>
          <w:rFonts w:cstheme="minorHAnsi"/>
          <w:b/>
          <w:bCs/>
          <w:color w:val="000000"/>
          <w:sz w:val="28"/>
          <w:szCs w:val="28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1"/>
        <w:gridCol w:w="7204"/>
      </w:tblGrid>
      <w:tr w:rsidR="00F3635E" w:rsidRPr="0007030A" w14:paraId="3F7B13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6D6F6" w14:textId="77777777" w:rsidR="00F3635E" w:rsidRPr="0007030A" w:rsidRDefault="00000000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1670B" w14:textId="77777777" w:rsidR="00F3635E" w:rsidRPr="0007030A" w:rsidRDefault="00000000" w:rsidP="008D3CD2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F3635E" w:rsidRPr="00DC5C5F" w14:paraId="29B27F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2FF72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EB3BF" w14:textId="77777777" w:rsidR="00F3635E" w:rsidRPr="0007030A" w:rsidRDefault="00000000" w:rsidP="008D3CD2">
            <w:pPr>
              <w:spacing w:before="0" w:beforeAutospacing="0" w:after="0" w:afterAutospacing="0"/>
              <w:ind w:firstLine="45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07030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F3635E" w:rsidRPr="0007030A" w14:paraId="43ECAC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703C7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B8BD4A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Рассматривает вопросы:</w:t>
            </w:r>
          </w:p>
          <w:p w14:paraId="68428B1C" w14:textId="77777777" w:rsidR="00F3635E" w:rsidRPr="0007030A" w:rsidRDefault="00000000" w:rsidP="008D3CD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14:paraId="5BDF9919" w14:textId="77777777" w:rsidR="00F3635E" w:rsidRPr="0007030A" w:rsidRDefault="00000000" w:rsidP="008D3CD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14:paraId="2C012B73" w14:textId="77777777" w:rsidR="00F3635E" w:rsidRPr="0007030A" w:rsidRDefault="00000000" w:rsidP="008D3CD2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 w:firstLine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F3635E" w:rsidRPr="0007030A" w14:paraId="252481A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930C7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12A85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</w:t>
            </w:r>
            <w:r w:rsidRPr="0007030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деятельностью Детского сада,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рассматривает</w:t>
            </w:r>
            <w:r w:rsidRPr="0007030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вопросы:</w:t>
            </w:r>
          </w:p>
          <w:p w14:paraId="7F88FD30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развития образовательных услуг;</w:t>
            </w:r>
          </w:p>
          <w:p w14:paraId="45662894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14:paraId="7B2F7F44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14:paraId="68325B2C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выбора учебников, учебных пособий, средств обучения и воспитания;</w:t>
            </w:r>
          </w:p>
          <w:p w14:paraId="6EE09068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процесса;</w:t>
            </w:r>
          </w:p>
          <w:p w14:paraId="3810D56D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аттестации, повышении квалификации педагогических работников;</w:t>
            </w:r>
          </w:p>
          <w:p w14:paraId="78D882F2" w14:textId="77777777" w:rsidR="00F3635E" w:rsidRPr="0007030A" w:rsidRDefault="00000000" w:rsidP="00DC5C5F">
            <w:pPr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187" w:right="180" w:firstLine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F3635E" w:rsidRPr="00DC5C5F" w14:paraId="43E41E9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E30A5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Общее собрание 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CE908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Реализует право работников участвовать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управлении</w:t>
            </w:r>
            <w:r w:rsidRPr="0007030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образовательной организацией,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числе:</w:t>
            </w:r>
          </w:p>
          <w:p w14:paraId="64B4AF7F" w14:textId="77777777" w:rsidR="00F3635E" w:rsidRPr="0007030A" w:rsidRDefault="00000000" w:rsidP="00DC5C5F">
            <w:pPr>
              <w:numPr>
                <w:ilvl w:val="0"/>
                <w:numId w:val="5"/>
              </w:numPr>
              <w:tabs>
                <w:tab w:val="clear" w:pos="1210"/>
              </w:tabs>
              <w:spacing w:before="0" w:beforeAutospacing="0" w:after="0" w:afterAutospacing="0"/>
              <w:ind w:left="147" w:right="180" w:firstLine="76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разработке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дополнений к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ним;</w:t>
            </w:r>
          </w:p>
          <w:p w14:paraId="02BD81F1" w14:textId="77777777" w:rsidR="00F3635E" w:rsidRPr="0007030A" w:rsidRDefault="00000000" w:rsidP="00DC5C5F">
            <w:pPr>
              <w:numPr>
                <w:ilvl w:val="0"/>
                <w:numId w:val="5"/>
              </w:numPr>
              <w:tabs>
                <w:tab w:val="clear" w:pos="1210"/>
              </w:tabs>
              <w:spacing w:before="0" w:beforeAutospacing="0" w:after="0" w:afterAutospacing="0"/>
              <w:ind w:left="289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связаны с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правами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14:paraId="3B2EB61F" w14:textId="77777777" w:rsidR="00F3635E" w:rsidRPr="0007030A" w:rsidRDefault="00000000" w:rsidP="00DC5C5F">
            <w:pPr>
              <w:numPr>
                <w:ilvl w:val="0"/>
                <w:numId w:val="5"/>
              </w:numPr>
              <w:tabs>
                <w:tab w:val="clear" w:pos="1210"/>
              </w:tabs>
              <w:spacing w:before="0" w:beforeAutospacing="0" w:after="0" w:afterAutospacing="0"/>
              <w:ind w:left="275" w:right="180" w:firstLine="0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14:paraId="0A0D8641" w14:textId="77777777" w:rsidR="00F3635E" w:rsidRPr="0007030A" w:rsidRDefault="00000000" w:rsidP="00DC5C5F">
            <w:pPr>
              <w:numPr>
                <w:ilvl w:val="0"/>
                <w:numId w:val="5"/>
              </w:numPr>
              <w:tabs>
                <w:tab w:val="clear" w:pos="1210"/>
              </w:tabs>
              <w:spacing w:before="0" w:beforeAutospacing="0" w:after="0" w:afterAutospacing="0"/>
              <w:ind w:left="275" w:right="180" w:firstLine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работы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14:paraId="217567EF" w14:textId="72508A81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Структура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система управления соответствуют специфике деятельности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Pr="0007030A">
        <w:rPr>
          <w:rFonts w:cstheme="minorHAnsi"/>
          <w:color w:val="000000"/>
          <w:sz w:val="28"/>
          <w:szCs w:val="28"/>
          <w:lang w:val="ru-RU"/>
        </w:rPr>
        <w:t>.</w:t>
      </w:r>
    </w:p>
    <w:p w14:paraId="7ECA9DA0" w14:textId="77777777" w:rsidR="00F3635E" w:rsidRPr="0007030A" w:rsidRDefault="00000000" w:rsidP="00DC5C5F">
      <w:pPr>
        <w:spacing w:before="24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III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содержания и</w:t>
      </w:r>
      <w:r w:rsidRPr="0007030A">
        <w:rPr>
          <w:rFonts w:cstheme="minorHAnsi"/>
          <w:b/>
          <w:bCs/>
          <w:color w:val="000000"/>
          <w:sz w:val="28"/>
          <w:szCs w:val="28"/>
        </w:rPr>
        <w:t> 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качества подготовки обучающихся</w:t>
      </w:r>
    </w:p>
    <w:p w14:paraId="3E0E0DE5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Уровень развития детей анализируется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итогам педагогической диагностики. </w:t>
      </w:r>
      <w:r w:rsidRPr="0007030A">
        <w:rPr>
          <w:rFonts w:cstheme="minorHAnsi"/>
          <w:color w:val="000000"/>
          <w:sz w:val="28"/>
          <w:szCs w:val="28"/>
        </w:rPr>
        <w:t>Формы проведения диагностики:</w:t>
      </w:r>
    </w:p>
    <w:p w14:paraId="3C37CCF4" w14:textId="77777777" w:rsidR="00F3635E" w:rsidRPr="0007030A" w:rsidRDefault="00000000" w:rsidP="00DC5C5F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диагностические занятия (по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каждому разделу программы);</w:t>
      </w:r>
    </w:p>
    <w:p w14:paraId="43BE8069" w14:textId="77777777" w:rsidR="00F3635E" w:rsidRPr="0007030A" w:rsidRDefault="00000000" w:rsidP="00DC5C5F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диагностические срезы;</w:t>
      </w:r>
    </w:p>
    <w:p w14:paraId="7E5118D4" w14:textId="77777777" w:rsidR="00F3635E" w:rsidRPr="0007030A" w:rsidRDefault="00000000" w:rsidP="00DC5C5F">
      <w:pPr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0" w:right="180" w:firstLine="0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наблюдения, итоговые занятия.</w:t>
      </w:r>
    </w:p>
    <w:p w14:paraId="0832714F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Разработаны диагностические карты освоения ООП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каждой возрастной группе. Карты включают анализ уровня развития воспитанников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рамках целевых ориентиров дошкольного образования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качества освоения образовательных областей. Так, результаты качества освоения ООП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конец 2023 года выглядят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2"/>
        <w:gridCol w:w="716"/>
        <w:gridCol w:w="563"/>
        <w:gridCol w:w="704"/>
        <w:gridCol w:w="640"/>
        <w:gridCol w:w="704"/>
        <w:gridCol w:w="507"/>
        <w:gridCol w:w="704"/>
        <w:gridCol w:w="2405"/>
      </w:tblGrid>
      <w:tr w:rsidR="00F3635E" w:rsidRPr="0007030A" w14:paraId="3AB36A28" w14:textId="77777777" w:rsidTr="00DC5C5F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19395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Уровень развития воспитанников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7713B" w14:textId="77777777" w:rsidR="00F3635E" w:rsidRPr="0007030A" w:rsidRDefault="00000000" w:rsidP="008D3CD2">
            <w:pPr>
              <w:spacing w:before="0" w:beforeAutospacing="0" w:after="0" w:afterAutospacing="0"/>
              <w:ind w:firstLine="1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F9D74" w14:textId="77777777" w:rsidR="00F3635E" w:rsidRPr="0007030A" w:rsidRDefault="00000000" w:rsidP="008D3CD2">
            <w:pPr>
              <w:spacing w:before="0" w:beforeAutospacing="0" w:after="0" w:afterAutospacing="0"/>
              <w:ind w:firstLine="76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084DC0" w14:textId="77777777" w:rsidR="00F3635E" w:rsidRPr="0007030A" w:rsidRDefault="00000000" w:rsidP="008D3CD2">
            <w:pPr>
              <w:spacing w:before="0" w:beforeAutospacing="0" w:after="0" w:afterAutospacing="0"/>
              <w:ind w:firstLine="76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B73B9" w14:textId="77777777" w:rsidR="00F3635E" w:rsidRPr="0007030A" w:rsidRDefault="00000000" w:rsidP="008D3CD2">
            <w:pPr>
              <w:spacing w:before="0" w:beforeAutospacing="0" w:after="0" w:afterAutospacing="0"/>
              <w:ind w:firstLine="76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Итого</w:t>
            </w:r>
          </w:p>
        </w:tc>
      </w:tr>
      <w:tr w:rsidR="00F3635E" w:rsidRPr="0007030A" w14:paraId="25F21DD2" w14:textId="77777777" w:rsidTr="00DC5C5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C543B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80AC9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2B96E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086D5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152FF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9F4A0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A7EDB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18481" w14:textId="77777777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526E7" w14:textId="090B16FF" w:rsidR="00F3635E" w:rsidRPr="0007030A" w:rsidRDefault="00000000" w:rsidP="008D3CD2">
            <w:pPr>
              <w:spacing w:before="0" w:beforeAutospacing="0" w:after="0" w:afterAutospacing="0"/>
              <w:ind w:hanging="3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% воспитанников в предел</w:t>
            </w:r>
            <w:r w:rsidR="00DC5C5F">
              <w:rPr>
                <w:rFonts w:cstheme="minorHAnsi"/>
                <w:color w:val="000000"/>
                <w:sz w:val="28"/>
                <w:szCs w:val="28"/>
                <w:lang w:val="ru-RU"/>
              </w:rPr>
              <w:t>е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нормы</w:t>
            </w:r>
          </w:p>
        </w:tc>
      </w:tr>
      <w:tr w:rsidR="00F3635E" w:rsidRPr="0007030A" w14:paraId="6080BD22" w14:textId="77777777" w:rsidTr="00DC5C5F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EDA14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11479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B2C51" w14:textId="77777777" w:rsidR="00F3635E" w:rsidRPr="0007030A" w:rsidRDefault="00000000" w:rsidP="00DC5C5F">
            <w:pPr>
              <w:spacing w:before="0" w:beforeAutospacing="0" w:after="0" w:afterAutospacing="0"/>
              <w:ind w:right="-84" w:firstLine="567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36,7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FE869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3B479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57,5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F65DD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3BC4E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BE131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ADB02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94,2</w:t>
            </w:r>
          </w:p>
        </w:tc>
      </w:tr>
      <w:tr w:rsidR="00F3635E" w:rsidRPr="0007030A" w14:paraId="05354416" w14:textId="77777777" w:rsidTr="00DC5C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4A049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E5EFAD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8B3EA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D96B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3CDAB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5CCE6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25ABD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FCD92" w14:textId="77777777" w:rsidR="00F3635E" w:rsidRPr="0007030A" w:rsidRDefault="00000000" w:rsidP="008D3CD2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E0366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98</w:t>
            </w:r>
          </w:p>
        </w:tc>
      </w:tr>
    </w:tbl>
    <w:p w14:paraId="6781C646" w14:textId="525E7771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июне 2023 года педагоги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проводили обследование воспитанников подготовительной группы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предмет оценки сформированности предпосылок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учебной деятельности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количестве </w:t>
      </w: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26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человек. Задания позволили оценить уровень сформированности предпосылок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учебной деятельности: возможность работать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образцу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осуществлять контроль, обладать определенным уровнем работоспособности, 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также вовремя остановиться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выполнении того или иного задания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переключиться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выполнение следующего, возможностей распределения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переключения внимания, работоспособности, темпа, целенаправленности деятельности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самоконтроля.</w:t>
      </w:r>
    </w:p>
    <w:p w14:paraId="78A053CD" w14:textId="213AC693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Результаты педагогического анализа показывают преобладание детей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высоким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средним уровнями развития при прогрессирующей динамике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конец учебного года, что говорит 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результативности образовательной деятельности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Pr="0007030A">
        <w:rPr>
          <w:rFonts w:cstheme="minorHAnsi"/>
          <w:color w:val="000000"/>
          <w:sz w:val="28"/>
          <w:szCs w:val="28"/>
          <w:lang w:val="ru-RU"/>
        </w:rPr>
        <w:t>.</w:t>
      </w:r>
    </w:p>
    <w:p w14:paraId="77A61FD6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IV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организации учебного процесса (воспитательно-образовательного процесса)</w:t>
      </w:r>
    </w:p>
    <w:p w14:paraId="3B204549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основе образовательного процесса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лежит взаимодействие педагогических работников, администрации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14:paraId="600ED4C3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Основные форма организации образовательного процесса:</w:t>
      </w:r>
    </w:p>
    <w:p w14:paraId="3405357A" w14:textId="77777777" w:rsidR="00F3635E" w:rsidRPr="0007030A" w:rsidRDefault="00000000" w:rsidP="008D3CD2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совместная деятельность педагогического работника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воспитанников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рамках организованной образовательной деятельности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освоению основной общеобразовательной программы;</w:t>
      </w:r>
    </w:p>
    <w:p w14:paraId="46E14DBB" w14:textId="77777777" w:rsidR="00F3635E" w:rsidRPr="0007030A" w:rsidRDefault="00000000" w:rsidP="008D3CD2">
      <w:pPr>
        <w:numPr>
          <w:ilvl w:val="0"/>
          <w:numId w:val="7"/>
        </w:numPr>
        <w:spacing w:before="0" w:beforeAutospacing="0" w:after="0" w:afterAutospacing="0"/>
        <w:ind w:left="780" w:right="18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14:paraId="4C6FD28E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Занятия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ведутся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подгруппам. </w:t>
      </w:r>
      <w:r w:rsidRPr="0007030A">
        <w:rPr>
          <w:rFonts w:cstheme="minorHAnsi"/>
          <w:color w:val="000000"/>
          <w:sz w:val="28"/>
          <w:szCs w:val="28"/>
        </w:rPr>
        <w:t>Продолжительность занятий соответствует СанПиН 1.2.3685-21 и составляет:</w:t>
      </w:r>
    </w:p>
    <w:p w14:paraId="78ED6055" w14:textId="77777777" w:rsidR="00F3635E" w:rsidRPr="0007030A" w:rsidRDefault="00000000" w:rsidP="00DC5C5F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1,5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3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лет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10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45959969" w14:textId="77777777" w:rsidR="00F3635E" w:rsidRPr="0007030A" w:rsidRDefault="00000000" w:rsidP="00DC5C5F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3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4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лет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172B26CA" w14:textId="77777777" w:rsidR="00F3635E" w:rsidRPr="0007030A" w:rsidRDefault="00000000" w:rsidP="00DC5C5F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4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лет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6D7BDE75" w14:textId="77777777" w:rsidR="00F3635E" w:rsidRPr="0007030A" w:rsidRDefault="00000000" w:rsidP="00DC5C5F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6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лет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мин;</w:t>
      </w:r>
    </w:p>
    <w:p w14:paraId="44122EDB" w14:textId="77777777" w:rsidR="00F3635E" w:rsidRPr="0007030A" w:rsidRDefault="00000000" w:rsidP="00DC5C5F">
      <w:pPr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right="180" w:firstLine="7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группах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6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7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лет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30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мин.</w:t>
      </w:r>
    </w:p>
    <w:p w14:paraId="089C673F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Между занятиями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 предусмотрены перерывы продолжительностью не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менее 10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минут.</w:t>
      </w:r>
    </w:p>
    <w:p w14:paraId="73318DA3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Основной формой занятия является игра. Образовательная деятельность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детьми строится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учётом индивидуальных особенностей детей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их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способностей. Выявление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развитие способностей воспитанников осуществляется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любых формах образовательного процесса.</w:t>
      </w:r>
    </w:p>
    <w:p w14:paraId="4F13976E" w14:textId="48C16A18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центрах активности, проблемно-обучающие ситуации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рамках интеграции образовательных областей </w:t>
      </w: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другое), так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традиционных (фронтальные, подгрупповые, индивидуальные занятий).</w:t>
      </w:r>
    </w:p>
    <w:p w14:paraId="3DA5427C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Занятие рассматривается как дело, занимательное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интересное детям, развивающее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их; деятельность, направленная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освоение детьми одной или нескольких образовательных областей, или их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интеграцию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использованием разнообразных педагогически обоснованных форм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методов работы, выбор которых осуществляется педагогом.</w:t>
      </w:r>
    </w:p>
    <w:p w14:paraId="3EC644F7" w14:textId="0F1CDAC2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01.03.2023 Детский сад реализует программы дополнительного образования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Порядком организации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дополнительным общеобразовательным программам, утвержденным приказом Минпросвещения России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27.07.2022 №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629.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основании заявлений родителей воспитанники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ОВЗ обучаются </w:t>
      </w:r>
      <w:r w:rsidR="00056C70" w:rsidRPr="0007030A">
        <w:rPr>
          <w:rFonts w:cstheme="minorHAnsi"/>
          <w:color w:val="000000"/>
          <w:sz w:val="28"/>
          <w:szCs w:val="28"/>
          <w:lang w:val="ru-RU"/>
        </w:rPr>
        <w:t>по</w:t>
      </w:r>
      <w:r w:rsidR="00056C70" w:rsidRPr="00DC5C5F">
        <w:rPr>
          <w:rFonts w:cstheme="minorHAnsi"/>
          <w:color w:val="000000"/>
          <w:sz w:val="28"/>
          <w:szCs w:val="28"/>
          <w:lang w:val="ru-RU"/>
        </w:rPr>
        <w:t xml:space="preserve"> адаптированным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дополнительным общеобразовательным программам, разработанным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учетом особенностей развития детей.</w:t>
      </w:r>
    </w:p>
    <w:p w14:paraId="0970A863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 01.10.2023 педагоги Детского сада осваивают функционал ФГИС «Моя школа». Ее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внедрение пока встречает частое непонимание со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стороны родителей воспитанников. Однако есть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те, кто уже успел за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три месяца работы оценить плюсы системы. Так,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помощью ФГИС «Моя школа» педагоги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родители могут:</w:t>
      </w:r>
    </w:p>
    <w:p w14:paraId="41F88CF2" w14:textId="77777777" w:rsidR="00F3635E" w:rsidRPr="0007030A" w:rsidRDefault="00000000" w:rsidP="00DC5C5F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просматривать разнообразные обучающие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методические материалы;</w:t>
      </w:r>
    </w:p>
    <w:p w14:paraId="7743F57B" w14:textId="77777777" w:rsidR="00F3635E" w:rsidRPr="0007030A" w:rsidRDefault="00000000" w:rsidP="00DC5C5F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создавать персональные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групповые онлайн-коммуникации, включая чаты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видеоконференции;</w:t>
      </w:r>
    </w:p>
    <w:p w14:paraId="052D5A29" w14:textId="77777777" w:rsidR="00F3635E" w:rsidRPr="0007030A" w:rsidRDefault="00000000" w:rsidP="00DC5C5F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проводить онлайн-трансляции занятий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возможностью массовых просмотров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комментирования;</w:t>
      </w:r>
    </w:p>
    <w:p w14:paraId="37E88EB8" w14:textId="77777777" w:rsidR="00F3635E" w:rsidRPr="0007030A" w:rsidRDefault="00000000" w:rsidP="00DC5C5F">
      <w:pPr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right="180" w:firstLine="7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направлять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получать уведомления 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событиях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рамках образовательного процесса.</w:t>
      </w:r>
    </w:p>
    <w:p w14:paraId="6FB7E8AE" w14:textId="2B7B16AE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В </w:t>
      </w:r>
      <w:r w:rsidR="00E60FB7">
        <w:rPr>
          <w:rFonts w:cstheme="minorHAnsi"/>
          <w:color w:val="000000"/>
          <w:sz w:val="28"/>
          <w:szCs w:val="28"/>
          <w:lang w:val="ru-RU"/>
        </w:rPr>
        <w:t>июле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2023 года воспитатели </w:t>
      </w:r>
      <w:r w:rsidR="00E60FB7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прошли </w:t>
      </w:r>
      <w:r w:rsidR="00E60FB7">
        <w:rPr>
          <w:rFonts w:cstheme="minorHAnsi"/>
          <w:color w:val="000000"/>
          <w:sz w:val="28"/>
          <w:szCs w:val="28"/>
          <w:lang w:val="ru-RU"/>
        </w:rPr>
        <w:t>курсы повышения квалификации по программе дополнительного профессионального образования «Методики и ключевые компоненты педагога дошкольного образования в контексте новой ФОП ДО и методических рекомендаций Минпросвещения по реализации федеральной образовательной программы дошкольного образования в 2022/2024 г.г.»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дистанционном формате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объеме 36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часов. </w:t>
      </w:r>
    </w:p>
    <w:p w14:paraId="7D66521E" w14:textId="77777777" w:rsidR="00F3635E" w:rsidRPr="0007030A" w:rsidRDefault="00000000" w:rsidP="00DC5C5F">
      <w:pPr>
        <w:spacing w:before="24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V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</w:t>
      </w:r>
      <w:r w:rsidRPr="0007030A">
        <w:rPr>
          <w:rFonts w:cstheme="minorHAnsi"/>
          <w:b/>
          <w:bCs/>
          <w:color w:val="000000"/>
          <w:sz w:val="28"/>
          <w:szCs w:val="28"/>
        </w:rPr>
        <w:t> 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Оценка качества кадрового обеспечения</w:t>
      </w:r>
    </w:p>
    <w:p w14:paraId="5969534A" w14:textId="45A9BEAC" w:rsidR="00F3635E" w:rsidRPr="0007030A" w:rsidRDefault="00000000" w:rsidP="00056C70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Детский сад </w:t>
      </w:r>
      <w:r w:rsidR="00056C70">
        <w:rPr>
          <w:rFonts w:cstheme="minorHAnsi"/>
          <w:color w:val="000000"/>
          <w:sz w:val="28"/>
          <w:szCs w:val="28"/>
          <w:lang w:val="ru-RU"/>
        </w:rPr>
        <w:t xml:space="preserve">не </w:t>
      </w:r>
      <w:r w:rsidRPr="0007030A">
        <w:rPr>
          <w:rFonts w:cstheme="minorHAnsi"/>
          <w:color w:val="000000"/>
          <w:sz w:val="28"/>
          <w:szCs w:val="28"/>
          <w:lang w:val="ru-RU"/>
        </w:rPr>
        <w:t>укомплектован педагогами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100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процентов согласно штатному расписанию. Всего работают </w:t>
      </w:r>
      <w:r w:rsidR="00056C70">
        <w:rPr>
          <w:rFonts w:cstheme="minorHAnsi"/>
          <w:color w:val="000000"/>
          <w:sz w:val="28"/>
          <w:szCs w:val="28"/>
          <w:lang w:val="ru-RU"/>
        </w:rPr>
        <w:t>36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человек. Педагогический коллектив Детского сада насчитывает </w:t>
      </w:r>
      <w:r w:rsidR="00056C70">
        <w:rPr>
          <w:rFonts w:cstheme="minorHAnsi"/>
          <w:color w:val="000000"/>
          <w:sz w:val="28"/>
          <w:szCs w:val="28"/>
          <w:lang w:val="ru-RU"/>
        </w:rPr>
        <w:t>13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специалистов. Соотношение воспитанников, приходящихся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взрослого:</w:t>
      </w:r>
    </w:p>
    <w:p w14:paraId="38AD2A9B" w14:textId="694728B3" w:rsidR="00F3635E" w:rsidRPr="0007030A" w:rsidRDefault="00000000" w:rsidP="00DC5C5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 xml:space="preserve">воспитанник/педагоги — </w:t>
      </w:r>
      <w:r w:rsidR="00056C70">
        <w:rPr>
          <w:rFonts w:cstheme="minorHAnsi"/>
          <w:color w:val="000000"/>
          <w:sz w:val="28"/>
          <w:szCs w:val="28"/>
          <w:lang w:val="ru-RU"/>
        </w:rPr>
        <w:t>19,6</w:t>
      </w:r>
      <w:r w:rsidRPr="0007030A">
        <w:rPr>
          <w:rFonts w:cstheme="minorHAnsi"/>
          <w:color w:val="000000"/>
          <w:sz w:val="28"/>
          <w:szCs w:val="28"/>
        </w:rPr>
        <w:t>/1;</w:t>
      </w:r>
    </w:p>
    <w:p w14:paraId="66484549" w14:textId="56805AE7" w:rsidR="00F3635E" w:rsidRPr="0007030A" w:rsidRDefault="00000000" w:rsidP="00DC5C5F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right="180" w:firstLine="71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 xml:space="preserve">воспитанники/все сотрудники — </w:t>
      </w:r>
      <w:r w:rsidR="00056C70">
        <w:rPr>
          <w:rFonts w:cstheme="minorHAnsi"/>
          <w:color w:val="000000"/>
          <w:sz w:val="28"/>
          <w:szCs w:val="28"/>
          <w:lang w:val="ru-RU"/>
        </w:rPr>
        <w:t>7,1</w:t>
      </w:r>
      <w:r w:rsidRPr="0007030A">
        <w:rPr>
          <w:rFonts w:cstheme="minorHAnsi"/>
          <w:color w:val="000000"/>
          <w:sz w:val="28"/>
          <w:szCs w:val="28"/>
        </w:rPr>
        <w:t>/1.</w:t>
      </w:r>
    </w:p>
    <w:p w14:paraId="7D96FE92" w14:textId="77777777" w:rsidR="00F3635E" w:rsidRPr="0007030A" w:rsidRDefault="00000000" w:rsidP="00DC5C5F">
      <w:pPr>
        <w:spacing w:before="0" w:beforeAutospacing="0" w:after="0" w:afterAutospacing="0"/>
        <w:ind w:firstLine="7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За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 год педагогические работники прошли аттестацию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получили:</w:t>
      </w:r>
    </w:p>
    <w:p w14:paraId="24B12D50" w14:textId="77777777" w:rsidR="00F3635E" w:rsidRPr="0007030A" w:rsidRDefault="00000000" w:rsidP="00DC5C5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lastRenderedPageBreak/>
        <w:t>высшую квалификационную категорию — 1 воспитатель;</w:t>
      </w:r>
    </w:p>
    <w:p w14:paraId="3C241CB8" w14:textId="77777777" w:rsidR="00F3635E" w:rsidRPr="0007030A" w:rsidRDefault="00000000" w:rsidP="00DC5C5F">
      <w:pPr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0" w:right="180" w:firstLine="71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первую квалификационную категорию — 1 воспитатель.</w:t>
      </w:r>
    </w:p>
    <w:p w14:paraId="5F4B62AF" w14:textId="77777777" w:rsidR="00E60FB7" w:rsidRDefault="00000000" w:rsidP="00E60FB7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Курсы повышения квалификации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2023 году прошли </w:t>
      </w:r>
      <w:r w:rsidR="008D3CD2">
        <w:rPr>
          <w:rFonts w:cstheme="minorHAnsi"/>
          <w:color w:val="000000"/>
          <w:sz w:val="28"/>
          <w:szCs w:val="28"/>
          <w:lang w:val="ru-RU"/>
        </w:rPr>
        <w:t>9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работников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="00E60FB7" w:rsidRPr="0007030A">
        <w:rPr>
          <w:rFonts w:cstheme="minorHAnsi"/>
          <w:color w:val="000000"/>
          <w:sz w:val="28"/>
          <w:szCs w:val="28"/>
          <w:lang w:val="ru-RU"/>
        </w:rPr>
        <w:t>,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30.12.2023 </w:t>
      </w:r>
      <w:r w:rsidR="008D3CD2">
        <w:rPr>
          <w:rFonts w:cstheme="minorHAnsi"/>
          <w:color w:val="000000"/>
          <w:sz w:val="28"/>
          <w:szCs w:val="28"/>
          <w:lang w:val="ru-RU"/>
        </w:rPr>
        <w:t>1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педагог проход</w:t>
      </w:r>
      <w:r w:rsidR="008D3CD2">
        <w:rPr>
          <w:rFonts w:cstheme="minorHAnsi"/>
          <w:color w:val="000000"/>
          <w:sz w:val="28"/>
          <w:szCs w:val="28"/>
          <w:lang w:val="ru-RU"/>
        </w:rPr>
        <w:t>и</w:t>
      </w:r>
      <w:r w:rsidRPr="0007030A">
        <w:rPr>
          <w:rFonts w:cstheme="minorHAnsi"/>
          <w:color w:val="000000"/>
          <w:sz w:val="28"/>
          <w:szCs w:val="28"/>
          <w:lang w:val="ru-RU"/>
        </w:rPr>
        <w:t>т обучение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8D3CD2">
        <w:rPr>
          <w:rFonts w:cstheme="minorHAnsi"/>
          <w:color w:val="000000"/>
          <w:sz w:val="28"/>
          <w:szCs w:val="28"/>
          <w:lang w:val="ru-RU"/>
        </w:rPr>
        <w:t>колледже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педагогическ</w:t>
      </w:r>
      <w:r w:rsidR="008D3CD2">
        <w:rPr>
          <w:rFonts w:cstheme="minorHAnsi"/>
          <w:color w:val="000000"/>
          <w:sz w:val="28"/>
          <w:szCs w:val="28"/>
          <w:lang w:val="ru-RU"/>
        </w:rPr>
        <w:t>ой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 специальност</w:t>
      </w:r>
      <w:r w:rsidR="008D3CD2">
        <w:rPr>
          <w:rFonts w:cstheme="minorHAnsi"/>
          <w:color w:val="000000"/>
          <w:sz w:val="28"/>
          <w:szCs w:val="28"/>
          <w:lang w:val="ru-RU"/>
        </w:rPr>
        <w:t>и</w:t>
      </w:r>
      <w:r w:rsidRPr="0007030A">
        <w:rPr>
          <w:rFonts w:cstheme="minorHAnsi"/>
          <w:color w:val="000000"/>
          <w:sz w:val="28"/>
          <w:szCs w:val="28"/>
          <w:lang w:val="ru-RU"/>
        </w:rPr>
        <w:t>.</w:t>
      </w:r>
    </w:p>
    <w:p w14:paraId="5683781D" w14:textId="2919D69F" w:rsidR="00F3635E" w:rsidRPr="0007030A" w:rsidRDefault="00000000" w:rsidP="00E60FB7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Педагоги постоянно повышают свой профессиональный уровень, эффективно участвуют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работе методических объединений, знакомятся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опытом работы своих коллег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других дошкольных учреждений, 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также саморазвиваются. Все это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комплексе дает хороший результат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организации педагогической деятельности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улучшении качества образования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воспитания дошкольников.</w:t>
      </w:r>
    </w:p>
    <w:p w14:paraId="0CA3E055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 году педагоги Детского сада приняли участие:</w:t>
      </w:r>
    </w:p>
    <w:p w14:paraId="68DB396D" w14:textId="262C4A72" w:rsidR="00E60FB7" w:rsidRDefault="00E60FB7" w:rsidP="00DC5C5F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0FB7">
        <w:rPr>
          <w:rFonts w:cstheme="minorHAnsi"/>
          <w:color w:val="000000"/>
          <w:sz w:val="28"/>
          <w:szCs w:val="28"/>
          <w:lang w:val="ru-RU"/>
        </w:rPr>
        <w:t>Методическом марафоне- практикум «Планируем гибко»</w:t>
      </w:r>
    </w:p>
    <w:p w14:paraId="08A3DDB3" w14:textId="36CBCF6F" w:rsidR="00E60FB7" w:rsidRDefault="00E60FB7" w:rsidP="00DC5C5F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0FB7">
        <w:rPr>
          <w:rFonts w:cstheme="minorHAnsi"/>
          <w:color w:val="000000"/>
          <w:sz w:val="28"/>
          <w:szCs w:val="28"/>
          <w:lang w:val="ru-RU"/>
        </w:rPr>
        <w:t>Муниципальный конкурс «Лучший педагог по обучению основам безопасного поведения на дорогах»</w:t>
      </w:r>
    </w:p>
    <w:p w14:paraId="409457C3" w14:textId="40C7CCC7" w:rsidR="00E60FB7" w:rsidRDefault="00E60FB7" w:rsidP="00DC5C5F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60FB7">
        <w:rPr>
          <w:rFonts w:cstheme="minorHAnsi"/>
          <w:color w:val="000000"/>
          <w:sz w:val="28"/>
          <w:szCs w:val="28"/>
          <w:lang w:val="ru-RU"/>
        </w:rPr>
        <w:t xml:space="preserve">Региональный конкурс «Уроки финансовой грамотности»  </w:t>
      </w:r>
    </w:p>
    <w:p w14:paraId="6175F372" w14:textId="3D4E139B" w:rsidR="00E60FB7" w:rsidRPr="00E60FB7" w:rsidRDefault="00065662" w:rsidP="00DC5C5F">
      <w:pPr>
        <w:pStyle w:val="a3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65662">
        <w:rPr>
          <w:rFonts w:cstheme="minorHAnsi"/>
          <w:color w:val="000000"/>
          <w:sz w:val="28"/>
          <w:szCs w:val="28"/>
          <w:lang w:val="ru-RU"/>
        </w:rPr>
        <w:t>Региональный конкурс «Педагогический дебют»</w:t>
      </w:r>
    </w:p>
    <w:p w14:paraId="7FBAF947" w14:textId="77777777" w:rsidR="00E60FB7" w:rsidRDefault="00E60FB7" w:rsidP="00DC5C5F">
      <w:pPr>
        <w:spacing w:before="0" w:beforeAutospacing="0" w:after="0" w:afterAutospacing="0"/>
        <w:ind w:left="426"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1810DA3" w14:textId="77777777" w:rsidR="00F3635E" w:rsidRPr="0007030A" w:rsidRDefault="00000000" w:rsidP="00DC5C5F">
      <w:pPr>
        <w:spacing w:before="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VI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учебно-методического и</w:t>
      </w:r>
      <w:r w:rsidRPr="0007030A">
        <w:rPr>
          <w:rFonts w:cstheme="minorHAnsi"/>
          <w:b/>
          <w:bCs/>
          <w:color w:val="000000"/>
          <w:sz w:val="28"/>
          <w:szCs w:val="28"/>
        </w:rPr>
        <w:t> 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14:paraId="4DA1E21F" w14:textId="77777777" w:rsidR="008D3CD2" w:rsidRDefault="00000000" w:rsidP="008D3CD2">
      <w:pPr>
        <w:spacing w:before="0" w:beforeAutospacing="0" w:after="0" w:afterAutospacing="0"/>
        <w:ind w:firstLine="284"/>
        <w:jc w:val="both"/>
        <w:rPr>
          <w:rFonts w:cstheme="minorHAnsi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библиотека является составной частью методической службы.</w:t>
      </w:r>
    </w:p>
    <w:p w14:paraId="7EF50CB7" w14:textId="791C28F3" w:rsidR="00F3635E" w:rsidRPr="0007030A" w:rsidRDefault="00000000" w:rsidP="008D3CD2">
      <w:pPr>
        <w:spacing w:before="0" w:beforeAutospacing="0" w:after="0" w:afterAutospacing="0"/>
        <w:ind w:firstLine="284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Библиотечный фонд располагается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методическом кабинете, кабинетах специалистов, группах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>МБДОУ «Детский сад № 11.»</w:t>
      </w:r>
      <w:r w:rsidRPr="0007030A">
        <w:rPr>
          <w:rFonts w:cstheme="minorHAnsi"/>
          <w:color w:val="000000"/>
          <w:sz w:val="28"/>
          <w:szCs w:val="28"/>
          <w:lang w:val="ru-RU"/>
        </w:rPr>
        <w:t>. Библиотечный фонд представлен методической литературой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также другими информационными ресурсами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различных электронных носителях.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обязательной частью ООП ДО.</w:t>
      </w:r>
    </w:p>
    <w:p w14:paraId="19F5B4E8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Оборудование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оснащение методического кабинета достаточно для реализации образовательных программ.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компьютерным оборудованием.</w:t>
      </w:r>
    </w:p>
    <w:p w14:paraId="0229D578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Информационное обеспечение Детского сада включает:</w:t>
      </w:r>
    </w:p>
    <w:p w14:paraId="19EEFE04" w14:textId="77777777" w:rsidR="00F3635E" w:rsidRPr="0007030A" w:rsidRDefault="00000000" w:rsidP="00DC5C5F">
      <w:pPr>
        <w:numPr>
          <w:ilvl w:val="0"/>
          <w:numId w:val="16"/>
        </w:numPr>
        <w:tabs>
          <w:tab w:val="clear" w:pos="1637"/>
        </w:tabs>
        <w:spacing w:before="0" w:beforeAutospacing="0" w:after="0" w:afterAutospacing="0"/>
        <w:ind w:left="0" w:right="180" w:firstLine="142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информационно-телекоммуникационное оборудование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 году пополнилось ноутбуком, тремя принтерами, проектором мультимедиа;</w:t>
      </w:r>
    </w:p>
    <w:p w14:paraId="00939363" w14:textId="77777777" w:rsidR="00F3635E" w:rsidRPr="0007030A" w:rsidRDefault="00000000" w:rsidP="00DC5C5F">
      <w:pPr>
        <w:numPr>
          <w:ilvl w:val="0"/>
          <w:numId w:val="16"/>
        </w:numPr>
        <w:tabs>
          <w:tab w:val="clear" w:pos="1637"/>
        </w:tabs>
        <w:spacing w:before="0" w:beforeAutospacing="0" w:after="0" w:afterAutospacing="0"/>
        <w:ind w:left="0" w:right="180" w:firstLine="142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программное обеспечение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позволяет работать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текстовыми редакторами, интернет-ресурсами, фото-, видеоматериалами, графическими редакторами.</w:t>
      </w:r>
    </w:p>
    <w:p w14:paraId="3889DC5C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учебно-методическое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эффективной реализации образовательных программ,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том числе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учетом использования ресурсов ФГИС «Моя школа».</w:t>
      </w:r>
    </w:p>
    <w:p w14:paraId="1BD79363" w14:textId="056CBC8D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В декабре 2023 года в результате повторного планового мониторинга инфраструктуры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14:paraId="383DF35D" w14:textId="77777777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BAE0BAE" w14:textId="77777777" w:rsidR="00F3635E" w:rsidRPr="0007030A" w:rsidRDefault="00000000" w:rsidP="00BA44F9">
      <w:pPr>
        <w:spacing w:before="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VII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материально-технической базы</w:t>
      </w:r>
    </w:p>
    <w:p w14:paraId="1F02E456" w14:textId="2AB3AAAD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развития детей. </w:t>
      </w:r>
      <w:r w:rsidRPr="0007030A">
        <w:rPr>
          <w:rFonts w:cstheme="minorHAnsi"/>
          <w:color w:val="000000"/>
          <w:sz w:val="28"/>
          <w:szCs w:val="28"/>
        </w:rPr>
        <w:t>В </w:t>
      </w:r>
      <w:r w:rsidR="008D3CD2" w:rsidRPr="008D3CD2">
        <w:rPr>
          <w:rFonts w:cstheme="minorHAnsi"/>
          <w:color w:val="000000"/>
          <w:sz w:val="28"/>
          <w:szCs w:val="28"/>
        </w:rPr>
        <w:t xml:space="preserve">МБДОУ «Детский сад № </w:t>
      </w:r>
      <w:r w:rsidR="00DC5C5F" w:rsidRPr="008D3CD2">
        <w:rPr>
          <w:rFonts w:cstheme="minorHAnsi"/>
          <w:color w:val="000000"/>
          <w:sz w:val="28"/>
          <w:szCs w:val="28"/>
        </w:rPr>
        <w:t>11. »</w:t>
      </w:r>
      <w:r w:rsidR="008D3CD2" w:rsidRPr="008D3CD2">
        <w:rPr>
          <w:rFonts w:cstheme="minorHAnsi"/>
          <w:color w:val="000000"/>
          <w:sz w:val="28"/>
          <w:szCs w:val="28"/>
        </w:rPr>
        <w:t xml:space="preserve"> </w:t>
      </w:r>
      <w:r w:rsidRPr="0007030A">
        <w:rPr>
          <w:rFonts w:cstheme="minorHAnsi"/>
          <w:color w:val="000000"/>
          <w:sz w:val="28"/>
          <w:szCs w:val="28"/>
        </w:rPr>
        <w:t>оборудованы помещения:</w:t>
      </w:r>
    </w:p>
    <w:p w14:paraId="4CFE6DB7" w14:textId="280377A4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 xml:space="preserve">групповые помещения — </w:t>
      </w:r>
      <w:r w:rsidR="008D3CD2">
        <w:rPr>
          <w:rFonts w:cstheme="minorHAnsi"/>
          <w:color w:val="000000"/>
          <w:sz w:val="28"/>
          <w:szCs w:val="28"/>
          <w:lang w:val="ru-RU"/>
        </w:rPr>
        <w:t>9</w:t>
      </w:r>
      <w:r w:rsidRPr="0007030A">
        <w:rPr>
          <w:rFonts w:cstheme="minorHAnsi"/>
          <w:color w:val="000000"/>
          <w:sz w:val="28"/>
          <w:szCs w:val="28"/>
        </w:rPr>
        <w:t>;</w:t>
      </w:r>
    </w:p>
    <w:p w14:paraId="57C3E157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кабинет заведующего — 1;</w:t>
      </w:r>
    </w:p>
    <w:p w14:paraId="10A8BAF9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методический кабинет — 1;</w:t>
      </w:r>
    </w:p>
    <w:p w14:paraId="3419994E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музыкальный зал — 1;</w:t>
      </w:r>
    </w:p>
    <w:p w14:paraId="551B1DAD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физкультурный зал — 1;</w:t>
      </w:r>
    </w:p>
    <w:p w14:paraId="0C4E559C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пищеблок — 1;</w:t>
      </w:r>
    </w:p>
    <w:p w14:paraId="3436FA65" w14:textId="77777777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прачечная — 1;</w:t>
      </w:r>
    </w:p>
    <w:p w14:paraId="3C30BB6D" w14:textId="4693F845" w:rsidR="00F3635E" w:rsidRPr="0007030A" w:rsidRDefault="00000000" w:rsidP="00DC5C5F">
      <w:pPr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ind w:left="0" w:right="180" w:firstLine="71"/>
        <w:contextualSpacing/>
        <w:jc w:val="both"/>
        <w:rPr>
          <w:rFonts w:cstheme="minorHAnsi"/>
          <w:color w:val="000000"/>
          <w:sz w:val="28"/>
          <w:szCs w:val="28"/>
        </w:rPr>
      </w:pPr>
      <w:r w:rsidRPr="0007030A">
        <w:rPr>
          <w:rFonts w:cstheme="minorHAnsi"/>
          <w:color w:val="000000"/>
          <w:sz w:val="28"/>
          <w:szCs w:val="28"/>
        </w:rPr>
        <w:t>медицинский кабинет — 1</w:t>
      </w:r>
      <w:r w:rsidR="008D3CD2">
        <w:rPr>
          <w:rFonts w:cstheme="minorHAnsi"/>
          <w:color w:val="000000"/>
          <w:sz w:val="28"/>
          <w:szCs w:val="28"/>
          <w:lang w:val="ru-RU"/>
        </w:rPr>
        <w:t>.</w:t>
      </w:r>
    </w:p>
    <w:p w14:paraId="758FA08C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220F1CA3" w14:textId="68060AF0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2023 году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провел текущий ремонт </w:t>
      </w:r>
      <w:r w:rsidR="008D3CD2">
        <w:rPr>
          <w:rFonts w:cstheme="minorHAnsi"/>
          <w:color w:val="000000"/>
          <w:sz w:val="28"/>
          <w:szCs w:val="28"/>
          <w:lang w:val="ru-RU"/>
        </w:rPr>
        <w:t>9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групповых комнат, </w:t>
      </w:r>
      <w:r w:rsidR="008D3CD2">
        <w:rPr>
          <w:rFonts w:cstheme="minorHAnsi"/>
          <w:color w:val="000000"/>
          <w:sz w:val="28"/>
          <w:szCs w:val="28"/>
          <w:lang w:val="ru-RU"/>
        </w:rPr>
        <w:t>8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спальных помещений, коридоров 1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этажей, медкабинета, физкультурного зала. Построили новые малые архитектурные формы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игровое оборудование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участке. </w:t>
      </w:r>
    </w:p>
    <w:p w14:paraId="38CA63C5" w14:textId="3290D413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Материально-техническое состояние 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территории соответствует действующим санитарным требованиям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устройству, содержанию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организации режима работы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дошкольных организациях, правилам пожарной безопасности, требованиям охраны труда.</w:t>
      </w:r>
    </w:p>
    <w:p w14:paraId="47624C24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 xml:space="preserve">На основании плана-графика проведения мониторинга инфраструктуры Детского сада, утвержденного приказом заведующего от 28.03.2023 № 353,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ТВ-413/03. По итогам выявлено: РППС учитывает особенности реализуемой ОП ДО. В каждой возрастной группе имеется достаточное количество современных развивающих пособий и игрушек. В каждой возрастной группе РППС обладает свойствами открытой </w:t>
      </w: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системы и выполняет образовательную, развивающую, воспитывающую, стимулирующую функции.</w:t>
      </w:r>
    </w:p>
    <w:p w14:paraId="210FD72C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 декабре 2023 года проведен повторный плановый мониторинг. Результаты показывают хорошую степень соответствия РППС Детского сада требованиям законодательства и потребностям воспитанников.</w:t>
      </w:r>
    </w:p>
    <w:p w14:paraId="77BE8182" w14:textId="77777777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27B3FDA" w14:textId="77777777" w:rsidR="00F3635E" w:rsidRPr="0007030A" w:rsidRDefault="00000000" w:rsidP="00DC5C5F">
      <w:pPr>
        <w:spacing w:before="0" w:beforeAutospacing="0" w:after="24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</w:rPr>
        <w:t>VIII</w:t>
      </w: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14:paraId="2D4D7021" w14:textId="7FDEDFC5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="008D3CD2" w:rsidRPr="008D3CD2">
        <w:rPr>
          <w:rFonts w:cstheme="minorHAnsi"/>
          <w:color w:val="000000"/>
          <w:sz w:val="28"/>
          <w:szCs w:val="28"/>
          <w:lang w:val="ru-RU"/>
        </w:rPr>
        <w:t xml:space="preserve">МБДОУ «Детский сад № 11.» </w:t>
      </w:r>
      <w:r w:rsidRPr="0007030A">
        <w:rPr>
          <w:rFonts w:cstheme="minorHAnsi"/>
          <w:color w:val="000000"/>
          <w:sz w:val="28"/>
          <w:szCs w:val="28"/>
          <w:lang w:val="ru-RU"/>
        </w:rPr>
        <w:t>утверждено положение 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 xml:space="preserve">внутренней системе оценки качества </w:t>
      </w:r>
      <w:r w:rsidR="008D3CD2" w:rsidRPr="0007030A">
        <w:rPr>
          <w:rFonts w:cstheme="minorHAnsi"/>
          <w:color w:val="000000"/>
          <w:sz w:val="28"/>
          <w:szCs w:val="28"/>
          <w:lang w:val="ru-RU"/>
        </w:rPr>
        <w:t>образования от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19.09.2023. Мониторинг качества образовательной деятельности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2023 году показал хорошую работу педагогического коллектива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всем показателям.</w:t>
      </w:r>
    </w:p>
    <w:p w14:paraId="0ED364FA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Состояние здоровья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физического развития воспитанников удовлетворительные.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89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процентов детей успешно освоили образовательную программу дошкольного образования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своей возрастной группе. Воспитанники подготовительных групп показали высокие показатели готовности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школьному обучению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процентов выпускников зачислены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школы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углубленным изучением предметов.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течение года воспитанники Детского сада успешно участвовали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конкурсах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мероприятиях различного уровня.</w:t>
      </w:r>
    </w:p>
    <w:p w14:paraId="5ED58D21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период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12.10.2023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19.10.2023 проводилось анкетирование 89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родителей, получены следующие результаты:</w:t>
      </w:r>
    </w:p>
    <w:p w14:paraId="419421AD" w14:textId="77777777" w:rsidR="00F3635E" w:rsidRPr="0007030A" w:rsidRDefault="00000000" w:rsidP="00DC5C5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hanging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81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процент;</w:t>
      </w:r>
    </w:p>
    <w:p w14:paraId="6ADCB8E5" w14:textId="77777777" w:rsidR="00F3635E" w:rsidRPr="0007030A" w:rsidRDefault="00000000" w:rsidP="00DC5C5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hanging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компетентностью работников организации,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72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процента;</w:t>
      </w:r>
    </w:p>
    <w:p w14:paraId="30AE1B3C" w14:textId="77777777" w:rsidR="00F3635E" w:rsidRPr="0007030A" w:rsidRDefault="00000000" w:rsidP="00DC5C5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hanging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65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процентов;</w:t>
      </w:r>
    </w:p>
    <w:p w14:paraId="225791F5" w14:textId="77777777" w:rsidR="00F3635E" w:rsidRPr="0007030A" w:rsidRDefault="00000000" w:rsidP="00DC5C5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hanging="71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доля получателей услуг, удовлетворенных качеством предоставляемых образовательных услуг,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84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процента;</w:t>
      </w:r>
    </w:p>
    <w:p w14:paraId="14873095" w14:textId="77777777" w:rsidR="00F3635E" w:rsidRPr="0007030A" w:rsidRDefault="00000000" w:rsidP="00DC5C5F">
      <w:pPr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180" w:hanging="71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доля получателей услуг, которые готовы рекомендовать организацию родственникам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знакомым,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— 92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процента.</w:t>
      </w:r>
    </w:p>
    <w:p w14:paraId="215F9009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14:paraId="6A255CD1" w14:textId="77777777" w:rsidR="00F3635E" w:rsidRPr="0007030A" w:rsidRDefault="00F3635E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666BCEE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b/>
          <w:bCs/>
          <w:color w:val="000000"/>
          <w:sz w:val="28"/>
          <w:szCs w:val="28"/>
          <w:lang w:val="ru-RU"/>
        </w:rPr>
        <w:t>Результаты анализа показателей деятельности организации</w:t>
      </w:r>
    </w:p>
    <w:p w14:paraId="1E6ACBBB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Данные приведены по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состоянию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30.12.2023.</w:t>
      </w:r>
    </w:p>
    <w:tbl>
      <w:tblPr>
        <w:tblW w:w="11090" w:type="dxa"/>
        <w:tblInd w:w="-91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8"/>
        <w:gridCol w:w="1715"/>
        <w:gridCol w:w="1647"/>
      </w:tblGrid>
      <w:tr w:rsidR="00F3635E" w:rsidRPr="0007030A" w14:paraId="43241E0E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16938A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6B700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Единица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4758BC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F3635E" w:rsidRPr="0007030A" w14:paraId="6C0022C6" w14:textId="77777777" w:rsidTr="00BA44F9">
        <w:tc>
          <w:tcPr>
            <w:tcW w:w="1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1DF4B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F3635E" w:rsidRPr="0007030A" w14:paraId="1216DF3F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300A9" w14:textId="183623D9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Общее количество воспитанников, которые обучаются 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программе дошкольного образования</w:t>
            </w:r>
            <w:r w:rsidRPr="0007030A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обучающиеся</w:t>
            </w:r>
            <w:r w:rsidR="00837BDF">
              <w:rPr>
                <w:rFonts w:cstheme="minorHAnsi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D419E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B054C" w14:textId="13154D03" w:rsidR="00F3635E" w:rsidRPr="00837BDF" w:rsidRDefault="00837BDF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256</w:t>
            </w:r>
          </w:p>
        </w:tc>
      </w:tr>
      <w:tr w:rsidR="00F3635E" w:rsidRPr="0007030A" w14:paraId="4BE507F5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23711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в семейной дошкольной группе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72AEA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64580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F3635E" w:rsidRPr="0007030A" w14:paraId="402CD21E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F0E48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форме семейного образования с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3B68D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F0342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0</w:t>
            </w:r>
          </w:p>
        </w:tc>
      </w:tr>
      <w:tr w:rsidR="00F3635E" w:rsidRPr="0007030A" w14:paraId="3A8FDB0B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85AC42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 до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трех лет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E0DE9" w14:textId="77777777" w:rsidR="00F3635E" w:rsidRPr="0007030A" w:rsidRDefault="00000000" w:rsidP="00DC5C5F">
            <w:pPr>
              <w:spacing w:before="0" w:beforeAutospacing="0" w:after="0" w:afterAutospacing="0"/>
              <w:ind w:firstLine="1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86462" w14:textId="0E97506C" w:rsidR="00F3635E" w:rsidRPr="00065662" w:rsidRDefault="00065662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F3635E" w:rsidRPr="0007030A" w14:paraId="7C65A324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30DDD" w14:textId="77777777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Общее количество воспитанников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трех до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восьми лет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79B19" w14:textId="77777777" w:rsidR="00F3635E" w:rsidRPr="0007030A" w:rsidRDefault="00000000" w:rsidP="00DC5C5F">
            <w:pPr>
              <w:spacing w:before="0" w:beforeAutospacing="0" w:after="0" w:afterAutospacing="0"/>
              <w:ind w:firstLine="1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5D052" w14:textId="5968CC0C" w:rsidR="00F3635E" w:rsidRPr="00065662" w:rsidRDefault="00065662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222</w:t>
            </w:r>
          </w:p>
        </w:tc>
      </w:tr>
      <w:tr w:rsidR="00F3635E" w:rsidRPr="0007030A" w14:paraId="21957AE5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0959C" w14:textId="6555E903" w:rsidR="00F3635E" w:rsidRPr="0007030A" w:rsidRDefault="00000000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вес) детей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="00065662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воспитанников, которые получают услуги присмотра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ухода,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группах: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E8737C" w14:textId="77777777" w:rsidR="00F3635E" w:rsidRPr="0007030A" w:rsidRDefault="00000000" w:rsidP="00DC5C5F">
            <w:pPr>
              <w:spacing w:before="0" w:beforeAutospacing="0" w:after="0" w:afterAutospacing="0"/>
              <w:ind w:firstLine="1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A358E0" w14:textId="77777777" w:rsidR="00F3635E" w:rsidRPr="0007030A" w:rsidRDefault="00F3635E" w:rsidP="00837BDF">
            <w:pPr>
              <w:spacing w:before="0" w:beforeAutospacing="0" w:after="0" w:afterAutospacing="0"/>
              <w:ind w:left="75" w:right="75" w:firstLine="4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F3635E" w:rsidRPr="0007030A" w14:paraId="02715827" w14:textId="77777777" w:rsidTr="00BA44F9">
        <w:tc>
          <w:tcPr>
            <w:tcW w:w="7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85DDB" w14:textId="25AF8B21" w:rsidR="00F3635E" w:rsidRPr="0007030A" w:rsidRDefault="00837BDF" w:rsidP="00837BD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10,5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-часового пребывания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5A361" w14:textId="77777777" w:rsidR="00F3635E" w:rsidRPr="0007030A" w:rsidRDefault="00F3635E" w:rsidP="00837BDF">
            <w:pPr>
              <w:spacing w:before="0" w:beforeAutospacing="0" w:after="0" w:afterAutospacing="0"/>
              <w:ind w:left="75" w:right="75" w:firstLine="4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98DCB" w14:textId="1631444C" w:rsidR="00F3635E" w:rsidRPr="0007030A" w:rsidRDefault="00837BDF" w:rsidP="00837BDF">
            <w:pPr>
              <w:spacing w:before="0" w:beforeAutospacing="0" w:after="0" w:afterAutospacing="0"/>
              <w:ind w:firstLine="4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256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F3635E" w:rsidRPr="0007030A" w14:paraId="0DF76557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8C116" w14:textId="77777777" w:rsidR="00F3635E" w:rsidRPr="0007030A" w:rsidRDefault="00000000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Средний показатель пропущенных 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болезни дней на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4C46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EE6C2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35</w:t>
            </w:r>
          </w:p>
        </w:tc>
      </w:tr>
      <w:tr w:rsidR="00F3635E" w:rsidRPr="0007030A" w14:paraId="644A3282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76B4F" w14:textId="77777777" w:rsidR="00F3635E" w:rsidRPr="0007030A" w:rsidRDefault="00000000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Общая численность педработников,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 количество педработников: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C9216" w14:textId="77777777" w:rsidR="00F3635E" w:rsidRPr="0007030A" w:rsidRDefault="00000000" w:rsidP="00DC5C5F">
            <w:pPr>
              <w:spacing w:before="0" w:beforeAutospacing="0" w:after="0" w:afterAutospacing="0"/>
              <w:ind w:firstLine="1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D2E68" w14:textId="003C4825" w:rsidR="00F3635E" w:rsidRPr="00065662" w:rsidRDefault="00065662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</w:t>
            </w:r>
          </w:p>
        </w:tc>
      </w:tr>
      <w:tr w:rsidR="00F3635E" w:rsidRPr="0007030A" w14:paraId="38BD022D" w14:textId="77777777" w:rsidTr="00BA44F9">
        <w:tc>
          <w:tcPr>
            <w:tcW w:w="7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08045" w14:textId="77777777" w:rsidR="00F3635E" w:rsidRPr="0007030A" w:rsidRDefault="00000000" w:rsidP="00BA44F9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с высшим образованием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57EC8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D7C79" w14:textId="228609F4" w:rsidR="00F3635E" w:rsidRPr="00065662" w:rsidRDefault="00486C54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3635E" w:rsidRPr="0007030A" w14:paraId="0F2BA7A6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9587B" w14:textId="10569BD4" w:rsidR="00F3635E" w:rsidRPr="0007030A" w:rsidRDefault="00BA44F9" w:rsidP="00BA44F9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="00000000"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ысшим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="00000000"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образованием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="00000000"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педагогической направленности (профиля)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4423E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E4361" w14:textId="15D0F477" w:rsidR="00F3635E" w:rsidRPr="00486C54" w:rsidRDefault="00486C54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3635E" w:rsidRPr="0007030A" w14:paraId="68D65040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B42C1" w14:textId="3D9CF938" w:rsidR="00F3635E" w:rsidRPr="0007030A" w:rsidRDefault="00DC5C5F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С</w:t>
            </w:r>
            <w:r w:rsidR="00000000" w:rsidRPr="0007030A">
              <w:rPr>
                <w:rFonts w:cstheme="minorHAnsi"/>
                <w:color w:val="000000"/>
                <w:sz w:val="28"/>
                <w:szCs w:val="28"/>
              </w:rPr>
              <w:t>редним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="00000000" w:rsidRPr="0007030A">
              <w:rPr>
                <w:rFonts w:cstheme="minorHAnsi"/>
                <w:color w:val="000000"/>
                <w:sz w:val="28"/>
                <w:szCs w:val="28"/>
              </w:rPr>
              <w:t>профессиональным образованием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CA979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E6C1C" w14:textId="71718D17" w:rsidR="00F3635E" w:rsidRPr="00486C54" w:rsidRDefault="00486C54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3635E" w:rsidRPr="0007030A" w14:paraId="14873470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19E9D" w14:textId="77777777" w:rsidR="00F3635E" w:rsidRPr="0007030A" w:rsidRDefault="00000000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EAE14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8DBDB" w14:textId="7C0BD5E6" w:rsidR="00F3635E" w:rsidRPr="00486C54" w:rsidRDefault="00486C54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F3635E" w:rsidRPr="0007030A" w14:paraId="62FEC7A3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37901" w14:textId="77777777" w:rsidR="00F3635E" w:rsidRPr="0007030A" w:rsidRDefault="00000000" w:rsidP="00486C54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результатам аттестации присвоена квалификационная категория,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5E210" w14:textId="77777777" w:rsidR="00F3635E" w:rsidRPr="0007030A" w:rsidRDefault="00000000" w:rsidP="00486C54">
            <w:pPr>
              <w:spacing w:before="0" w:beforeAutospacing="0" w:after="0" w:afterAutospacing="0"/>
              <w:ind w:firstLine="4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2E9C" w14:textId="40A7FA51" w:rsidR="00F3635E" w:rsidRPr="0007030A" w:rsidRDefault="002557DE" w:rsidP="00486C54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46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3683A7CE" w14:textId="77777777" w:rsidTr="00BA44F9">
        <w:tc>
          <w:tcPr>
            <w:tcW w:w="7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D99CF" w14:textId="77777777" w:rsidR="00F3635E" w:rsidRPr="0007030A" w:rsidRDefault="00000000" w:rsidP="00BA44F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с высшей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27769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BCF7D" w14:textId="6EE8E17D" w:rsidR="00F3635E" w:rsidRPr="0007030A" w:rsidRDefault="002557DE" w:rsidP="00486C54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15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1970442D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968EB" w14:textId="77777777" w:rsidR="00F3635E" w:rsidRPr="0007030A" w:rsidRDefault="00000000" w:rsidP="00BA44F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первой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AEC78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E7D0D" w14:textId="68269EC4" w:rsidR="00F3635E" w:rsidRPr="0007030A" w:rsidRDefault="002557DE" w:rsidP="00486C54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31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11011D38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42DC5" w14:textId="77777777" w:rsidR="00F3635E" w:rsidRPr="0007030A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Количество (удельный вес численности) педагогических работников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C939D" w14:textId="77777777" w:rsidR="00F3635E" w:rsidRPr="0007030A" w:rsidRDefault="00000000" w:rsidP="00DC5C5F">
            <w:pPr>
              <w:spacing w:before="0" w:beforeAutospacing="0" w:after="0" w:afterAutospacing="0"/>
              <w:ind w:firstLine="1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7DEF4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F3635E" w:rsidRPr="0007030A" w14:paraId="2B8624B8" w14:textId="77777777" w:rsidTr="00BA44F9">
        <w:tc>
          <w:tcPr>
            <w:tcW w:w="7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ABA5E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до 5 лет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C9DDC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0E88D" w14:textId="3666E295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7,6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1B77C652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B62DC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больше 30 лет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C7EB9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628CA" w14:textId="59EC90FA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7,6 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4BA8E55E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FFF1B5" w14:textId="77777777" w:rsidR="00F3635E" w:rsidRPr="0007030A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lastRenderedPageBreak/>
              <w:t>Количество (удельный вес численности) педагогических работников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педагогических работников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89640" w14:textId="77777777" w:rsidR="00F3635E" w:rsidRPr="0007030A" w:rsidRDefault="00000000" w:rsidP="002557DE">
            <w:pPr>
              <w:spacing w:before="0" w:beforeAutospacing="0" w:after="0" w:afterAutospacing="0"/>
              <w:ind w:firstLine="4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0BDD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F3635E" w:rsidRPr="0007030A" w14:paraId="31CC8D5F" w14:textId="77777777" w:rsidTr="00BA44F9">
        <w:tc>
          <w:tcPr>
            <w:tcW w:w="7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416F3" w14:textId="77777777" w:rsidR="00F3635E" w:rsidRPr="0007030A" w:rsidRDefault="00000000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до 30 лет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12CE9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4CF2B" w14:textId="7D5C1C97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3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1%)</w:t>
            </w:r>
          </w:p>
        </w:tc>
      </w:tr>
      <w:tr w:rsidR="00F3635E" w:rsidRPr="0007030A" w14:paraId="568911DE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84CF5" w14:textId="77777777" w:rsidR="00F3635E" w:rsidRPr="0007030A" w:rsidRDefault="00000000" w:rsidP="00DC5C5F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от 55 лет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D0581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91009" w14:textId="27131B9B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3 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</w:t>
            </w:r>
            <w:r w:rsidRP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>7,6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2557DE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11B5D841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F615D" w14:textId="292430AA" w:rsidR="00F3635E" w:rsidRPr="0007030A" w:rsidRDefault="00000000" w:rsidP="00BA44F9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</w:t>
            </w:r>
            <w:r w:rsid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в, которые за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последние 5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72652" w14:textId="77777777" w:rsidR="00F3635E" w:rsidRPr="0007030A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5E317" w14:textId="5853A3A2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13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 xml:space="preserve"> (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100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%)</w:t>
            </w:r>
          </w:p>
        </w:tc>
      </w:tr>
      <w:tr w:rsidR="00F3635E" w:rsidRPr="0007030A" w14:paraId="2D0E2F35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5E280" w14:textId="5510526D" w:rsidR="00F3635E" w:rsidRPr="0007030A" w:rsidRDefault="00000000" w:rsidP="00BA44F9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применению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образовательном процессе </w:t>
            </w:r>
            <w:r w:rsid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>ФОП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, от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EF469" w14:textId="77777777" w:rsidR="00F3635E" w:rsidRPr="0007030A" w:rsidRDefault="00000000" w:rsidP="002557DE">
            <w:pPr>
              <w:spacing w:before="0" w:beforeAutospacing="0" w:after="0" w:afterAutospacing="0"/>
              <w:ind w:firstLine="4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  <w:r w:rsidRPr="0007030A">
              <w:rPr>
                <w:rFonts w:cstheme="minorHAnsi"/>
                <w:sz w:val="28"/>
                <w:szCs w:val="28"/>
              </w:rPr>
              <w:br/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(процент)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33248F" w14:textId="6B37D221" w:rsidR="00F3635E" w:rsidRPr="0007030A" w:rsidRDefault="002557DE" w:rsidP="002557DE">
            <w:pPr>
              <w:spacing w:before="0" w:beforeAutospacing="0" w:after="0" w:afterAutospacing="0"/>
              <w:ind w:firstLine="29"/>
              <w:jc w:val="both"/>
              <w:rPr>
                <w:rFonts w:cstheme="minorHAnsi"/>
                <w:sz w:val="28"/>
                <w:szCs w:val="28"/>
              </w:rPr>
            </w:pPr>
            <w:r w:rsidRPr="002557DE">
              <w:rPr>
                <w:rFonts w:cstheme="minorHAnsi"/>
                <w:color w:val="000000"/>
                <w:sz w:val="28"/>
                <w:szCs w:val="28"/>
              </w:rPr>
              <w:t>13 (100%)</w:t>
            </w:r>
          </w:p>
        </w:tc>
      </w:tr>
      <w:tr w:rsidR="00F3635E" w:rsidRPr="0007030A" w14:paraId="1666F423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5D302" w14:textId="7663F349" w:rsidR="00F3635E" w:rsidRPr="0007030A" w:rsidRDefault="00000000" w:rsidP="00BA44F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Соотношение</w:t>
            </w:r>
            <w:r w:rsidR="00BA44F9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«педагогический</w:t>
            </w:r>
            <w:r w:rsidR="00BA44F9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работник/воспитанник»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C8B6A" w14:textId="77777777" w:rsidR="00BA44F9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человек/</w:t>
            </w:r>
          </w:p>
          <w:p w14:paraId="6FECA387" w14:textId="342D4397" w:rsidR="00F3635E" w:rsidRPr="0007030A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A6DE6" w14:textId="4EFE7449" w:rsidR="00F3635E" w:rsidRPr="002557DE" w:rsidRDefault="00000000" w:rsidP="00BA44F9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1/</w:t>
            </w:r>
            <w:r w:rsid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F3635E" w:rsidRPr="0007030A" w14:paraId="2775AC20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0A58E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CBECF6" w14:textId="77777777" w:rsidR="00F3635E" w:rsidRPr="0007030A" w:rsidRDefault="00000000" w:rsidP="00BA44F9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4E71EF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F3635E" w:rsidRPr="0007030A" w14:paraId="71D317A9" w14:textId="77777777" w:rsidTr="00BA44F9">
        <w:tc>
          <w:tcPr>
            <w:tcW w:w="7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91A58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49030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C62B1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F3635E" w:rsidRPr="0007030A" w14:paraId="4BD53391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F95DF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инструктора по физической культуре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56003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0F7F4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F3635E" w:rsidRPr="0007030A" w14:paraId="1E6A8E7D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8190B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58CE5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AF51F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F3635E" w:rsidRPr="0007030A" w14:paraId="4B04F0B7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91E5C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3E9E2B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69D14" w14:textId="17047F43" w:rsidR="00F3635E" w:rsidRPr="002557DE" w:rsidRDefault="002557D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нет</w:t>
            </w:r>
          </w:p>
        </w:tc>
      </w:tr>
      <w:tr w:rsidR="00F3635E" w:rsidRPr="0007030A" w14:paraId="3BADD0B2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37E44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FABC1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4CD5AB" w14:textId="7891C280" w:rsidR="00F3635E" w:rsidRPr="0007030A" w:rsidRDefault="002557D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2557DE">
              <w:rPr>
                <w:rFonts w:cstheme="minorHAnsi"/>
                <w:color w:val="000000"/>
                <w:sz w:val="28"/>
                <w:szCs w:val="28"/>
              </w:rPr>
              <w:t>нет</w:t>
            </w:r>
          </w:p>
        </w:tc>
      </w:tr>
      <w:tr w:rsidR="00F3635E" w:rsidRPr="0007030A" w14:paraId="2A09C9FC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C12C2" w14:textId="77777777" w:rsidR="00F3635E" w:rsidRPr="0007030A" w:rsidRDefault="00000000" w:rsidP="00BA44F9">
            <w:pPr>
              <w:spacing w:before="0" w:beforeAutospacing="0" w:after="0" w:afterAutospacing="0"/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86B01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DC6A1" w14:textId="38AF6A8D" w:rsidR="00F3635E" w:rsidRPr="0007030A" w:rsidRDefault="002557D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2557DE">
              <w:rPr>
                <w:rFonts w:cstheme="minorHAnsi"/>
                <w:color w:val="000000"/>
                <w:sz w:val="28"/>
                <w:szCs w:val="28"/>
              </w:rPr>
              <w:t>нет</w:t>
            </w:r>
          </w:p>
        </w:tc>
      </w:tr>
      <w:tr w:rsidR="00F3635E" w:rsidRPr="0007030A" w14:paraId="2D68751C" w14:textId="77777777" w:rsidTr="00BA44F9">
        <w:tc>
          <w:tcPr>
            <w:tcW w:w="110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68490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F3635E" w:rsidRPr="0007030A" w14:paraId="3F5EF9E5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1831F" w14:textId="2A801AF1" w:rsidR="00F3635E" w:rsidRPr="0007030A" w:rsidRDefault="00000000" w:rsidP="002557DE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Общая площадь помещений,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которых осуществляется</w:t>
            </w:r>
            <w:r w:rsid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образовательная</w:t>
            </w:r>
            <w:r w:rsidR="002557DE">
              <w:rPr>
                <w:rFonts w:cstheme="minorHAnsi"/>
                <w:color w:val="000000"/>
                <w:sz w:val="28"/>
                <w:szCs w:val="28"/>
                <w:lang w:val="ru-RU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деятельность,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расчете на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одного воспитанника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0ED6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кв. м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5E1A9" w14:textId="588A971D" w:rsidR="00F3635E" w:rsidRPr="002557DE" w:rsidRDefault="002557DE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2,6</w:t>
            </w:r>
          </w:p>
        </w:tc>
      </w:tr>
      <w:tr w:rsidR="00F3635E" w:rsidRPr="0007030A" w14:paraId="6358B9F2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37DFF" w14:textId="77777777" w:rsidR="00F3635E" w:rsidRPr="0007030A" w:rsidRDefault="00000000" w:rsidP="00DC5C5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Наличие в Детском саду:</w:t>
            </w:r>
          </w:p>
        </w:tc>
        <w:tc>
          <w:tcPr>
            <w:tcW w:w="1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58875" w14:textId="77777777" w:rsidR="00F3635E" w:rsidRPr="0007030A" w:rsidRDefault="00000000" w:rsidP="00BA44F9">
            <w:pPr>
              <w:spacing w:before="0" w:beforeAutospacing="0" w:after="0" w:afterAutospacing="0"/>
              <w:jc w:val="center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0F520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F3635E" w:rsidRPr="0007030A" w14:paraId="5468D2CA" w14:textId="77777777" w:rsidTr="00BA44F9">
        <w:tc>
          <w:tcPr>
            <w:tcW w:w="77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25347" w14:textId="77777777" w:rsidR="00F3635E" w:rsidRPr="0007030A" w:rsidRDefault="00000000" w:rsidP="00DC5C5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физкультурного зала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1A6E1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BE8A5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F3635E" w:rsidRPr="0007030A" w14:paraId="3BF840B3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B68D9" w14:textId="77777777" w:rsidR="00F3635E" w:rsidRPr="0007030A" w:rsidRDefault="00000000" w:rsidP="00DC5C5F">
            <w:pPr>
              <w:spacing w:before="0" w:beforeAutospacing="0" w:after="0" w:afterAutospacing="0"/>
              <w:ind w:firstLine="142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музыкального зала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22207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2E2C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  <w:tr w:rsidR="00F3635E" w:rsidRPr="0007030A" w14:paraId="326A0578" w14:textId="77777777" w:rsidTr="00BA44F9">
        <w:tc>
          <w:tcPr>
            <w:tcW w:w="7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6F063" w14:textId="77777777" w:rsidR="00F3635E" w:rsidRPr="0007030A" w:rsidRDefault="00000000" w:rsidP="00BA44F9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физической активности и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игровой деятельности на</w:t>
            </w:r>
            <w:r w:rsidRPr="0007030A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07030A">
              <w:rPr>
                <w:rFonts w:cstheme="minorHAnsi"/>
                <w:color w:val="000000"/>
                <w:sz w:val="28"/>
                <w:szCs w:val="28"/>
                <w:lang w:val="ru-RU"/>
              </w:rPr>
              <w:t>улице</w:t>
            </w:r>
          </w:p>
        </w:tc>
        <w:tc>
          <w:tcPr>
            <w:tcW w:w="1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0EC3D" w14:textId="77777777" w:rsidR="00F3635E" w:rsidRPr="0007030A" w:rsidRDefault="00F3635E" w:rsidP="008D3CD2">
            <w:pPr>
              <w:spacing w:before="0" w:beforeAutospacing="0" w:after="0" w:afterAutospacing="0"/>
              <w:ind w:left="75" w:right="75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3DE0A" w14:textId="77777777" w:rsidR="00F3635E" w:rsidRPr="0007030A" w:rsidRDefault="00000000" w:rsidP="008D3CD2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07030A">
              <w:rPr>
                <w:rFonts w:cstheme="minorHAnsi"/>
                <w:color w:val="000000"/>
                <w:sz w:val="28"/>
                <w:szCs w:val="28"/>
              </w:rPr>
              <w:t>да</w:t>
            </w:r>
          </w:p>
        </w:tc>
      </w:tr>
    </w:tbl>
    <w:p w14:paraId="28608C49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lastRenderedPageBreak/>
        <w:t>Анализ показателей указывает на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то, что Детский сад имеет достаточную инфраструктуру, которая соответствует требованиям СП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организациям воспитания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обучения, отдыха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оздоровления детей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молодежи»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позволяет реализовывать образовательные программы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полном объеме в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ФГОС ДО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ФОП ДО.</w:t>
      </w:r>
    </w:p>
    <w:p w14:paraId="1AF28F22" w14:textId="77777777" w:rsidR="00F3635E" w:rsidRPr="0007030A" w:rsidRDefault="00000000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030A">
        <w:rPr>
          <w:rFonts w:cstheme="minorHAnsi"/>
          <w:color w:val="000000"/>
          <w:sz w:val="28"/>
          <w:szCs w:val="28"/>
          <w:lang w:val="ru-RU"/>
        </w:rPr>
        <w:t>Детский сад укомплектован достаточным количеством педагогических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07030A">
        <w:rPr>
          <w:rFonts w:cstheme="minorHAnsi"/>
          <w:color w:val="000000"/>
          <w:sz w:val="28"/>
          <w:szCs w:val="28"/>
        </w:rPr>
        <w:t> </w:t>
      </w:r>
      <w:r w:rsidRPr="0007030A">
        <w:rPr>
          <w:rFonts w:cstheme="minorHAnsi"/>
          <w:color w:val="000000"/>
          <w:sz w:val="28"/>
          <w:szCs w:val="28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p w14:paraId="756DFB2A" w14:textId="77777777" w:rsidR="0007030A" w:rsidRPr="0007030A" w:rsidRDefault="0007030A" w:rsidP="008D3CD2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</w:p>
    <w:sectPr w:rsidR="0007030A" w:rsidRPr="0007030A" w:rsidSect="008D17D8">
      <w:pgSz w:w="11907" w:h="16839"/>
      <w:pgMar w:top="144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3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31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92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15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172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25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D4B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A2D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04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F4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960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51D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F976DF"/>
    <w:multiLevelType w:val="hybridMultilevel"/>
    <w:tmpl w:val="1CC06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9E7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912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74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336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471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84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059530">
    <w:abstractNumId w:val="5"/>
  </w:num>
  <w:num w:numId="2" w16cid:durableId="478033353">
    <w:abstractNumId w:val="16"/>
  </w:num>
  <w:num w:numId="3" w16cid:durableId="561406014">
    <w:abstractNumId w:val="15"/>
  </w:num>
  <w:num w:numId="4" w16cid:durableId="125703848">
    <w:abstractNumId w:val="0"/>
  </w:num>
  <w:num w:numId="5" w16cid:durableId="1252004777">
    <w:abstractNumId w:val="6"/>
  </w:num>
  <w:num w:numId="6" w16cid:durableId="1769421335">
    <w:abstractNumId w:val="18"/>
  </w:num>
  <w:num w:numId="7" w16cid:durableId="229004153">
    <w:abstractNumId w:val="3"/>
  </w:num>
  <w:num w:numId="8" w16cid:durableId="400835831">
    <w:abstractNumId w:val="1"/>
  </w:num>
  <w:num w:numId="9" w16cid:durableId="1150320026">
    <w:abstractNumId w:val="14"/>
  </w:num>
  <w:num w:numId="10" w16cid:durableId="1969047144">
    <w:abstractNumId w:val="13"/>
  </w:num>
  <w:num w:numId="11" w16cid:durableId="150754178">
    <w:abstractNumId w:val="4"/>
  </w:num>
  <w:num w:numId="12" w16cid:durableId="1553611805">
    <w:abstractNumId w:val="17"/>
  </w:num>
  <w:num w:numId="13" w16cid:durableId="1596550167">
    <w:abstractNumId w:val="2"/>
  </w:num>
  <w:num w:numId="14" w16cid:durableId="1733113072">
    <w:abstractNumId w:val="11"/>
  </w:num>
  <w:num w:numId="15" w16cid:durableId="1320310936">
    <w:abstractNumId w:val="8"/>
  </w:num>
  <w:num w:numId="16" w16cid:durableId="1296250397">
    <w:abstractNumId w:val="7"/>
  </w:num>
  <w:num w:numId="17" w16cid:durableId="1221206027">
    <w:abstractNumId w:val="10"/>
  </w:num>
  <w:num w:numId="18" w16cid:durableId="548764733">
    <w:abstractNumId w:val="9"/>
  </w:num>
  <w:num w:numId="19" w16cid:durableId="20830665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56C70"/>
    <w:rsid w:val="00065662"/>
    <w:rsid w:val="0007030A"/>
    <w:rsid w:val="00097335"/>
    <w:rsid w:val="00217FCE"/>
    <w:rsid w:val="002557DE"/>
    <w:rsid w:val="002D33B1"/>
    <w:rsid w:val="002D3591"/>
    <w:rsid w:val="003514A0"/>
    <w:rsid w:val="003E0FF6"/>
    <w:rsid w:val="00486C54"/>
    <w:rsid w:val="004F7E17"/>
    <w:rsid w:val="0053357C"/>
    <w:rsid w:val="00571F7E"/>
    <w:rsid w:val="005A05CE"/>
    <w:rsid w:val="005B727D"/>
    <w:rsid w:val="006075A2"/>
    <w:rsid w:val="00653AF6"/>
    <w:rsid w:val="007B1F11"/>
    <w:rsid w:val="00837BDF"/>
    <w:rsid w:val="008771BA"/>
    <w:rsid w:val="008D17D8"/>
    <w:rsid w:val="008D3CD2"/>
    <w:rsid w:val="008F7042"/>
    <w:rsid w:val="009D6452"/>
    <w:rsid w:val="00B73A5A"/>
    <w:rsid w:val="00BA44F9"/>
    <w:rsid w:val="00C01CF5"/>
    <w:rsid w:val="00D13808"/>
    <w:rsid w:val="00D22F87"/>
    <w:rsid w:val="00D93A8E"/>
    <w:rsid w:val="00DC5C5F"/>
    <w:rsid w:val="00DF788B"/>
    <w:rsid w:val="00E438A1"/>
    <w:rsid w:val="00E60FB7"/>
    <w:rsid w:val="00EB6B6D"/>
    <w:rsid w:val="00F01E19"/>
    <w:rsid w:val="00F3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575A"/>
  <w15:docId w15:val="{1ACF7040-8B33-4BE0-8380-ADA4C870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6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84C6F-34E0-45A2-A2B2-6411113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Методист</cp:lastModifiedBy>
  <cp:revision>15</cp:revision>
  <dcterms:created xsi:type="dcterms:W3CDTF">2011-11-02T04:15:00Z</dcterms:created>
  <dcterms:modified xsi:type="dcterms:W3CDTF">2024-03-26T04:49:00Z</dcterms:modified>
</cp:coreProperties>
</file>