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C" w:rsidRDefault="001B1C0C" w:rsidP="001B1C0C">
      <w:pPr>
        <w:jc w:val="center"/>
        <w:rPr>
          <w:rFonts w:ascii="Times New Roman" w:hAnsi="Times New Roman" w:cs="Times New Roman"/>
          <w:b/>
          <w:noProof/>
        </w:rPr>
      </w:pPr>
      <w:r w:rsidRPr="00B73F91"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1B1C0C" w:rsidRDefault="001B1C0C" w:rsidP="001B1C0C">
      <w:pPr>
        <w:jc w:val="center"/>
        <w:rPr>
          <w:rFonts w:ascii="Times New Roman" w:hAnsi="Times New Roman" w:cs="Times New Roman"/>
          <w:b/>
          <w:noProof/>
        </w:rPr>
      </w:pPr>
    </w:p>
    <w:p w:rsidR="001B1C0C" w:rsidRDefault="001B1C0C" w:rsidP="001B1C0C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Составитель: Буканова Н.О.</w:t>
      </w:r>
    </w:p>
    <w:p w:rsidR="001B1C0C" w:rsidRDefault="001B1C0C" w:rsidP="001B1C0C">
      <w:pPr>
        <w:jc w:val="center"/>
        <w:rPr>
          <w:rFonts w:ascii="Times New Roman" w:hAnsi="Times New Roman" w:cs="Times New Roman"/>
          <w:b/>
          <w:noProof/>
        </w:rPr>
      </w:pPr>
    </w:p>
    <w:p w:rsidR="001B1C0C" w:rsidRPr="00B73F91" w:rsidRDefault="001B1C0C" w:rsidP="001B1C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Аннотация к рабочей программе </w:t>
      </w:r>
    </w:p>
    <w:p w:rsidR="001B1C0C" w:rsidRPr="00B73F91" w:rsidRDefault="001B1C0C" w:rsidP="001B1C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общеобразовательной деятельности </w:t>
      </w:r>
      <w:r>
        <w:rPr>
          <w:rFonts w:ascii="Times New Roman" w:hAnsi="Times New Roman" w:cs="Times New Roman"/>
          <w:b/>
          <w:noProof/>
          <w:sz w:val="24"/>
          <w:szCs w:val="24"/>
        </w:rPr>
        <w:t>подготовительной к школе группы «Вишенка»</w:t>
      </w:r>
    </w:p>
    <w:p w:rsidR="001B1C0C" w:rsidRDefault="001B1C0C" w:rsidP="001B1C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>на 2022- 2023 учебный год</w:t>
      </w:r>
    </w:p>
    <w:p w:rsid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1B1C0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B1C0C">
        <w:rPr>
          <w:rFonts w:ascii="Times New Roman" w:hAnsi="Times New Roman" w:cs="Times New Roman"/>
          <w:sz w:val="24"/>
          <w:szCs w:val="24"/>
        </w:rP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среднего дошкольного возраста.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старшей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Срок реализации Программы - 1 год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C0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1C0C">
        <w:rPr>
          <w:rFonts w:ascii="Times New Roman" w:hAnsi="Times New Roman" w:cs="Times New Roman"/>
          <w:sz w:val="24"/>
          <w:szCs w:val="24"/>
        </w:rPr>
        <w:t>учебный год)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0C">
        <w:rPr>
          <w:rFonts w:ascii="Times New Roman" w:hAnsi="Times New Roman" w:cs="Times New Roman"/>
          <w:b/>
          <w:sz w:val="24"/>
          <w:szCs w:val="24"/>
        </w:rPr>
        <w:t>Нормативно- правовая база</w:t>
      </w:r>
    </w:p>
    <w:p w:rsidR="001B1C0C" w:rsidRPr="001B1C0C" w:rsidRDefault="001B1C0C" w:rsidP="001B1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со следующими нормативными документами:</w:t>
      </w:r>
    </w:p>
    <w:p w:rsidR="001B1C0C" w:rsidRPr="001B1C0C" w:rsidRDefault="001B1C0C" w:rsidP="001B1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Федеральный закон от 29.12.2012 №273-ФЗ «Об образовании в Российской Федерации»;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1B1C0C">
        <w:t>СанПин</w:t>
      </w:r>
      <w:proofErr w:type="spellEnd"/>
      <w:r w:rsidRPr="001B1C0C">
        <w:t xml:space="preserve">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C4E71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56003E" w:rsidRPr="001B1C0C" w:rsidRDefault="0056003E" w:rsidP="001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Рабочая программа по развитию детей подготовительной к школе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развитиям.</w:t>
      </w:r>
    </w:p>
    <w:p w:rsidR="0056003E" w:rsidRPr="001B1C0C" w:rsidRDefault="0056003E" w:rsidP="001B1C0C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Рабочая программа строится на принципе личностно-развивающего и гуманистического характера взаимодействия взрослого с детьми.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b/>
          <w:color w:val="00000A"/>
        </w:rPr>
        <w:t>Содержание Рабочей программы</w:t>
      </w:r>
      <w:r w:rsidRPr="001B1C0C">
        <w:rPr>
          <w:color w:val="00000A"/>
        </w:rPr>
        <w:t>:</w:t>
      </w:r>
    </w:p>
    <w:p w:rsidR="0056003E" w:rsidRPr="001B1C0C" w:rsidRDefault="0056003E" w:rsidP="001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отражает реальные условия группы,</w:t>
      </w:r>
    </w:p>
    <w:p w:rsidR="0056003E" w:rsidRPr="001B1C0C" w:rsidRDefault="0056003E" w:rsidP="001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обеспечивает развитие детей в возрасте 6-7 лет с учетом их возрастных и индивидуальных особенностей и возможностей,</w:t>
      </w:r>
    </w:p>
    <w:p w:rsidR="0056003E" w:rsidRPr="001B1C0C" w:rsidRDefault="0056003E" w:rsidP="001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1B1C0C">
        <w:rPr>
          <w:b/>
          <w:color w:val="00000A"/>
        </w:rPr>
        <w:t>Программа направлена на</w:t>
      </w:r>
      <w:r w:rsidRPr="001B1C0C">
        <w:rPr>
          <w:color w:val="00000A"/>
        </w:rPr>
        <w:t>:</w:t>
      </w:r>
    </w:p>
    <w:p w:rsidR="0056003E" w:rsidRPr="001B1C0C" w:rsidRDefault="0056003E" w:rsidP="001B1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</w:t>
      </w:r>
    </w:p>
    <w:p w:rsidR="0056003E" w:rsidRPr="001B1C0C" w:rsidRDefault="0056003E" w:rsidP="001B1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реализации рабочей программы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</w:t>
      </w:r>
      <w:r w:rsidRPr="001B1C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деятельности.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 xml:space="preserve"> 1) охраны и укрепления физического и психического здоровья детей, в том числе их эмоционального благополучия;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1C0C">
        <w:rPr>
          <w:shd w:val="clear" w:color="auto" w:fill="FFFFFF"/>
        </w:rPr>
        <w:t xml:space="preserve">Основной задачей образовательной работы в подготовительной группе продолжает оставаться развитие познавательных, коммуникативных, регуляторных способностей. Это происходит в различных видах деятельности детей (игре, конструировании, изобразительной, литературно-художественной, художественном конструировании, элементарной трудовой деятельности), при ознакомлении с различными областями действительности (математика, экология, пространственные отношения, логика), в повседневном общении ребенка с взрослыми и детьми. Становление данных видов способностей обеспечивает все психическое развитие ребенка. Основными средствами, определяющими развитие их умственных способностей, являются наглядные модели. 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t>Решение образовательных задач осуществляется через: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t>- Непрерывную образовательную деятельность (игровые образовательные ситуации, преимущественно интегрированного характера);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t>- Совместную (партнерскую) деятельность, как в рамках организованной деятельности, так и в режимных моментах;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lastRenderedPageBreak/>
        <w:t>- Самостоятельную деятельность;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t>- Взаимодействие с семьями воспитанников.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1B1C0C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1B1C0C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B1C0C">
        <w:rPr>
          <w:color w:val="00000A"/>
        </w:rPr>
        <w:t xml:space="preserve">- </w:t>
      </w:r>
      <w:r w:rsidRPr="001B1C0C">
        <w:rPr>
          <w:bCs/>
          <w:color w:val="000000"/>
        </w:rPr>
        <w:t>Организацию режима пребывания детей в образовательном учреждении;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1B1C0C">
        <w:rPr>
          <w:bCs/>
          <w:color w:val="000000"/>
        </w:rPr>
        <w:t xml:space="preserve">- </w:t>
      </w:r>
      <w:r w:rsidRPr="001B1C0C">
        <w:rPr>
          <w:rStyle w:val="a4"/>
          <w:color w:val="000000"/>
        </w:rPr>
        <w:t>Максимально допустимый объем образовательной нагрузки;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rPr>
          <w:rStyle w:val="a4"/>
        </w:rPr>
        <w:t xml:space="preserve">- </w:t>
      </w:r>
      <w:r w:rsidRPr="001B1C0C">
        <w:t>Учебный план;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Расписание непрерывной образовательной деятельности;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Планирование работы по 5 образовательным областям;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Формы сотрудничества с семьёй;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Программно-методическое обеспечение образовательного процесса по образовательным областям;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Особенности организации развивающей предметно-пространственной среды.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 xml:space="preserve">Дополнительный раздел включает в себя: 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>- картотеки сюжетно-ролевых, дидактических, подвижных игр;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>- литературу для заучивания;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>- список литературы.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>Срок реализации Рабочей программы-1 год</w:t>
      </w:r>
      <w:r w:rsidRPr="001B1C0C">
        <w:rPr>
          <w:i/>
          <w:iCs/>
          <w:color w:val="000000"/>
        </w:rPr>
        <w:t>.</w:t>
      </w:r>
    </w:p>
    <w:p w:rsidR="00C074D8" w:rsidRPr="001B1C0C" w:rsidRDefault="00C074D8" w:rsidP="001B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74D8" w:rsidRPr="001B1C0C" w:rsidSect="00E82D78">
      <w:pgSz w:w="11624" w:h="16613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F1D"/>
    <w:rsid w:val="00152181"/>
    <w:rsid w:val="001B1C0C"/>
    <w:rsid w:val="001F5F1D"/>
    <w:rsid w:val="002C06F2"/>
    <w:rsid w:val="0056003E"/>
    <w:rsid w:val="006C3B60"/>
    <w:rsid w:val="006C4E71"/>
    <w:rsid w:val="00806302"/>
    <w:rsid w:val="00C0354A"/>
    <w:rsid w:val="00C074D8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E"/>
    <w:pPr>
      <w:spacing w:after="200" w:line="276" w:lineRule="auto"/>
      <w:ind w:left="0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03E"/>
    <w:rPr>
      <w:b/>
      <w:bCs/>
    </w:rPr>
  </w:style>
  <w:style w:type="paragraph" w:styleId="a5">
    <w:name w:val="No Spacing"/>
    <w:uiPriority w:val="1"/>
    <w:qFormat/>
    <w:rsid w:val="0056003E"/>
    <w:pPr>
      <w:ind w:left="0"/>
    </w:pPr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0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4A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1B1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bLf+JDUtLWnh/2EDLadGcSO1i0MthzLBcww6GGwwI+8=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ZgyeufujnsYJ8kwjBzr+njy7pVFGFky9eQ0FCOhf45eQ65Kecbb7d03LLEOnHI1s
rfgZGNpou937qVWe8PcVDg==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ZMR3KG2MzdyVFcxhARhHJ3/0JsE=</DigestValue>
      </Reference>
      <Reference URI="/word/fontTable.xml?ContentType=application/vnd.openxmlformats-officedocument.wordprocessingml.fontTable+xml">
        <DigestMethod Algorithm="http://www.w3.org/2000/09/xmldsig#sha1"/>
        <DigestValue>b8m2AMq4jFGuK81kZPVvxhVyosM=</DigestValue>
      </Reference>
      <Reference URI="/word/numbering.xml?ContentType=application/vnd.openxmlformats-officedocument.wordprocessingml.numbering+xml">
        <DigestMethod Algorithm="http://www.w3.org/2000/09/xmldsig#sha1"/>
        <DigestValue>aqXJ+X9v0FXpBiZJbbNlMWS8awA=</DigestValue>
      </Reference>
      <Reference URI="/word/settings.xml?ContentType=application/vnd.openxmlformats-officedocument.wordprocessingml.settings+xml">
        <DigestMethod Algorithm="http://www.w3.org/2000/09/xmldsig#sha1"/>
        <DigestValue>yI2JPmt1igieGnssgCGZBNWnQtc=</DigestValue>
      </Reference>
      <Reference URI="/word/styles.xml?ContentType=application/vnd.openxmlformats-officedocument.wordprocessingml.styles+xml">
        <DigestMethod Algorithm="http://www.w3.org/2000/09/xmldsig#sha1"/>
        <DigestValue>gik3s/T53OYmsZai7ri/w3e8CZA=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bH9xapCJzuusX4HaurmyPq/kmDM=</DigestValue>
      </Reference>
    </Manifest>
    <SignatureProperties>
      <SignatureProperty Id="idSignatureTime" Target="#idPackageSignature">
        <mdssi:SignatureTime>
          <mdssi:Format>YYYY-MM-DDThh:mm:ssTZD</mdssi:Format>
          <mdssi:Value>2022-11-07T23:20:36Z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8</cp:revision>
  <cp:lastPrinted>2021-09-20T01:48:00Z</cp:lastPrinted>
  <dcterms:created xsi:type="dcterms:W3CDTF">2021-09-17T04:38:00Z</dcterms:created>
  <dcterms:modified xsi:type="dcterms:W3CDTF">2022-11-07T23:20:00Z</dcterms:modified>
</cp:coreProperties>
</file>