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E73F" w14:textId="77777777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29762D56" w14:textId="187DFDE8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E11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E11CB">
        <w:rPr>
          <w:rFonts w:ascii="Times New Roman" w:hAnsi="Times New Roman" w:cs="Times New Roman"/>
          <w:b/>
          <w:sz w:val="24"/>
          <w:szCs w:val="24"/>
        </w:rPr>
        <w:t>г. Уссурийска</w:t>
      </w:r>
      <w:r w:rsidRPr="00AE11CB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</w:p>
    <w:p w14:paraId="35B600BA" w14:textId="77777777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46BA29" w14:textId="77777777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608187" w14:textId="77777777" w:rsidR="002549BD" w:rsidRPr="005B28E4" w:rsidRDefault="002549BD" w:rsidP="002549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>Аннотация</w:t>
      </w:r>
    </w:p>
    <w:p w14:paraId="2755C839" w14:textId="77777777" w:rsidR="002549BD" w:rsidRDefault="002549BD" w:rsidP="002549BD">
      <w:pPr>
        <w:pStyle w:val="a3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</w:t>
      </w: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абочей </w:t>
      </w:r>
      <w:r w:rsidRPr="0024139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программе </w:t>
      </w:r>
    </w:p>
    <w:p w14:paraId="20EF04AE" w14:textId="77777777" w:rsidR="002549BD" w:rsidRDefault="002549BD" w:rsidP="00254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39E">
        <w:rPr>
          <w:rFonts w:ascii="Times New Roman" w:hAnsi="Times New Roman"/>
          <w:b/>
          <w:sz w:val="28"/>
          <w:szCs w:val="28"/>
        </w:rPr>
        <w:t>по художественно-эстетическо</w:t>
      </w:r>
      <w:r>
        <w:rPr>
          <w:rFonts w:ascii="Times New Roman" w:hAnsi="Times New Roman"/>
          <w:b/>
          <w:sz w:val="28"/>
          <w:szCs w:val="28"/>
        </w:rPr>
        <w:t>му</w:t>
      </w:r>
      <w:r w:rsidRPr="002413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развитию</w:t>
      </w:r>
    </w:p>
    <w:p w14:paraId="0C93561D" w14:textId="77777777" w:rsidR="002549BD" w:rsidRPr="00BA6910" w:rsidRDefault="002549BD" w:rsidP="00254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(Музыка)</w:t>
      </w:r>
    </w:p>
    <w:p w14:paraId="0B5B5448" w14:textId="77777777" w:rsidR="002549BD" w:rsidRPr="005B28E4" w:rsidRDefault="002549BD" w:rsidP="002549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 xml:space="preserve"> (20</w:t>
      </w:r>
      <w:r>
        <w:rPr>
          <w:b/>
          <w:bCs/>
          <w:color w:val="00000A"/>
          <w:sz w:val="28"/>
          <w:szCs w:val="28"/>
        </w:rPr>
        <w:t>22</w:t>
      </w:r>
      <w:r w:rsidRPr="005B28E4">
        <w:rPr>
          <w:b/>
          <w:bCs/>
          <w:color w:val="00000A"/>
          <w:sz w:val="28"/>
          <w:szCs w:val="28"/>
        </w:rPr>
        <w:t>-20</w:t>
      </w:r>
      <w:r>
        <w:rPr>
          <w:b/>
          <w:bCs/>
          <w:color w:val="00000A"/>
          <w:sz w:val="28"/>
          <w:szCs w:val="28"/>
        </w:rPr>
        <w:t>23</w:t>
      </w:r>
      <w:r w:rsidRPr="005B28E4">
        <w:rPr>
          <w:b/>
          <w:bCs/>
          <w:color w:val="00000A"/>
          <w:sz w:val="28"/>
          <w:szCs w:val="28"/>
        </w:rPr>
        <w:t xml:space="preserve"> учебный год)</w:t>
      </w:r>
    </w:p>
    <w:p w14:paraId="49BCF50B" w14:textId="77777777" w:rsidR="002549BD" w:rsidRPr="00AE11CB" w:rsidRDefault="002549BD" w:rsidP="002549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</w:p>
    <w:p w14:paraId="71118B3F" w14:textId="77777777" w:rsidR="002549BD" w:rsidRDefault="002549BD" w:rsidP="0025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7F170" w14:textId="77777777" w:rsidR="002549BD" w:rsidRPr="005B28E4" w:rsidRDefault="002549BD" w:rsidP="0025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8E4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369631C6" w14:textId="25E9C144" w:rsidR="002549BD" w:rsidRDefault="002549BD" w:rsidP="00254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Т.А.</w:t>
      </w:r>
    </w:p>
    <w:p w14:paraId="3B005BD6" w14:textId="77777777" w:rsidR="002549BD" w:rsidRDefault="002549BD" w:rsidP="00254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CFF198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</w:t>
      </w:r>
      <w:bookmarkStart w:id="0" w:name="page5"/>
      <w:bookmarkEnd w:id="0"/>
      <w:r w:rsidRPr="00EA2FC6">
        <w:rPr>
          <w:rFonts w:ascii="Times New Roman" w:eastAsia="Times New Roman" w:hAnsi="Times New Roman"/>
          <w:sz w:val="24"/>
          <w:szCs w:val="24"/>
        </w:rPr>
        <w:t xml:space="preserve"> образовательного процесса в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39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» познавательного и исследовательского интереса, развитие способности к творческому самовыражению, которое обеспечивает его успешную </w:t>
      </w:r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самореализацию  и</w:t>
      </w:r>
      <w:proofErr w:type="gramEnd"/>
      <w:r w:rsidRPr="00EA2FC6">
        <w:rPr>
          <w:rFonts w:ascii="Times New Roman" w:eastAsia="Times New Roman" w:hAnsi="Times New Roman"/>
          <w:sz w:val="24"/>
          <w:szCs w:val="24"/>
        </w:rPr>
        <w:t xml:space="preserve"> способствует художественно – эстетическому развитию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ребѐнка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.</w:t>
      </w:r>
    </w:p>
    <w:p w14:paraId="1F740752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Программа направлена на игровое, творческое развитие личности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ребѐнка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дошкольного возраста, развитие его музыкальности, познавательного и исследовательского интереса, развитие способности к творческому самовыражению, которое обеспечивает его успешную самореализацию в жизни и способствует художественно – эстетическому развитию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ребѐнка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.</w:t>
      </w:r>
    </w:p>
    <w:p w14:paraId="4149A9FC" w14:textId="77777777" w:rsidR="002549BD" w:rsidRPr="00EA2FC6" w:rsidRDefault="002549BD" w:rsidP="002549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Нормативная база для разработки рабочей программы:</w:t>
      </w:r>
    </w:p>
    <w:p w14:paraId="420AF02E" w14:textId="77777777" w:rsidR="002549BD" w:rsidRPr="00EA2FC6" w:rsidRDefault="002549BD" w:rsidP="002549BD">
      <w:pPr>
        <w:numPr>
          <w:ilvl w:val="0"/>
          <w:numId w:val="15"/>
        </w:numPr>
        <w:tabs>
          <w:tab w:val="left" w:pos="2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Федеральный законом РФ от 29.12.2012 N 273-ФЗ "Об образовании в Российской Федерации"; </w:t>
      </w:r>
    </w:p>
    <w:p w14:paraId="38ACE110" w14:textId="77777777" w:rsidR="002549BD" w:rsidRPr="00EA2FC6" w:rsidRDefault="002549BD" w:rsidP="002549BD">
      <w:pPr>
        <w:numPr>
          <w:ilvl w:val="0"/>
          <w:numId w:val="15"/>
        </w:numPr>
        <w:tabs>
          <w:tab w:val="left" w:pos="2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Федеральный государственный стандарт дошкольного образования от 17.10.2013 № 1155 </w:t>
      </w:r>
    </w:p>
    <w:p w14:paraId="5B43002C" w14:textId="77777777" w:rsidR="002549BD" w:rsidRPr="00EA2FC6" w:rsidRDefault="002549BD" w:rsidP="002549BD">
      <w:pPr>
        <w:numPr>
          <w:ilvl w:val="0"/>
          <w:numId w:val="15"/>
        </w:numPr>
        <w:tabs>
          <w:tab w:val="left" w:pos="2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 СанПиН 2.4.1.3049-13;</w:t>
      </w:r>
    </w:p>
    <w:p w14:paraId="346A7E43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*Приказ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747AA7DA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 *Устав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39</w:t>
      </w:r>
      <w:r w:rsidRPr="00EA2FC6">
        <w:rPr>
          <w:rFonts w:ascii="Times New Roman" w:eastAsia="Times New Roman" w:hAnsi="Times New Roman"/>
          <w:sz w:val="24"/>
          <w:szCs w:val="24"/>
        </w:rPr>
        <w:t>»</w:t>
      </w:r>
    </w:p>
    <w:p w14:paraId="20865C65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*Основная образовательная программа дошкольного образования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39</w:t>
      </w:r>
      <w:r w:rsidRPr="00EA2FC6">
        <w:rPr>
          <w:rFonts w:ascii="Times New Roman" w:eastAsia="Times New Roman" w:hAnsi="Times New Roman"/>
          <w:sz w:val="24"/>
          <w:szCs w:val="24"/>
        </w:rPr>
        <w:t>»</w:t>
      </w:r>
    </w:p>
    <w:p w14:paraId="5D934E74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Рабочая учебная программа по музыкальному воспитанию и развитию детей дошкольного возраста является модифицированной и составленной на основе: программы «От рождения до школы» под редакцией Н. Е. </w:t>
      </w:r>
      <w:proofErr w:type="spellStart"/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,  Парциальной</w:t>
      </w:r>
      <w:proofErr w:type="gramEnd"/>
      <w:r w:rsidRPr="00EA2FC6">
        <w:rPr>
          <w:rFonts w:ascii="Times New Roman" w:eastAsia="Times New Roman" w:hAnsi="Times New Roman"/>
          <w:sz w:val="24"/>
          <w:szCs w:val="24"/>
        </w:rPr>
        <w:t xml:space="preserve"> программы по музыкальному воспитанию «Ладушки»  авторов: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И.Каплунова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И.Новоскольцевой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.</w:t>
      </w:r>
    </w:p>
    <w:p w14:paraId="7735A815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Рабочая программа отвечает требованиям ФГОС ДО. Программа опирается на лучшие традиции отечественной и зарубежной музыкальной педагогики (Б. М. Теплов, Н. А. Ветлугина, В. В.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Медушевский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, К. Орф, Э.-Жак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Далькроз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и другие) и разработана с учетом дидактических принципов - их развивающего обучения, психологических особенностей детей дошкольного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возраста.</w:t>
      </w:r>
      <w:r w:rsidRPr="00EA2FC6">
        <w:rPr>
          <w:rFonts w:ascii="Times New Roman" w:eastAsia="Times New Roman" w:hAnsi="Times New Roman"/>
          <w:bCs/>
          <w:sz w:val="24"/>
          <w:szCs w:val="24"/>
        </w:rPr>
        <w:t>Учебная</w:t>
      </w:r>
      <w:proofErr w:type="spellEnd"/>
      <w:r w:rsidRPr="00EA2FC6">
        <w:rPr>
          <w:rFonts w:ascii="Times New Roman" w:eastAsia="Times New Roman" w:hAnsi="Times New Roman"/>
          <w:bCs/>
          <w:sz w:val="24"/>
          <w:szCs w:val="24"/>
        </w:rPr>
        <w:t xml:space="preserve"> рабочая </w:t>
      </w:r>
      <w:proofErr w:type="spellStart"/>
      <w:r w:rsidRPr="00EA2FC6">
        <w:rPr>
          <w:rFonts w:ascii="Times New Roman" w:eastAsia="Times New Roman" w:hAnsi="Times New Roman"/>
          <w:bCs/>
          <w:sz w:val="24"/>
          <w:szCs w:val="24"/>
        </w:rPr>
        <w:t>программа</w:t>
      </w:r>
      <w:r w:rsidRPr="00EA2FC6">
        <w:rPr>
          <w:rFonts w:ascii="Times New Roman" w:eastAsia="Times New Roman" w:hAnsi="Times New Roman"/>
          <w:sz w:val="24"/>
          <w:szCs w:val="24"/>
        </w:rPr>
        <w:t>определяет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содержание образовательного процесса </w:t>
      </w:r>
      <w:r w:rsidRPr="00EA2FC6">
        <w:rPr>
          <w:rFonts w:ascii="Times New Roman" w:eastAsia="Times New Roman" w:hAnsi="Times New Roman"/>
          <w:bCs/>
          <w:sz w:val="24"/>
          <w:szCs w:val="24"/>
        </w:rPr>
        <w:t xml:space="preserve">по приобщению к музыкальному искусству детей дошкольного </w:t>
      </w:r>
      <w:proofErr w:type="spellStart"/>
      <w:r w:rsidRPr="00EA2FC6">
        <w:rPr>
          <w:rFonts w:ascii="Times New Roman" w:eastAsia="Times New Roman" w:hAnsi="Times New Roman"/>
          <w:bCs/>
          <w:sz w:val="24"/>
          <w:szCs w:val="24"/>
        </w:rPr>
        <w:t>возраста</w:t>
      </w:r>
      <w:r w:rsidRPr="00EA2FC6"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учетом их возрастных и индивидуальных особенностей.</w:t>
      </w:r>
    </w:p>
    <w:p w14:paraId="607E15B4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Учебная рабочая программа включает в себя три основных раздела: целевой, содержательный и организационный, в каждом из которых отражается обязательная часть </w:t>
      </w:r>
      <w:r w:rsidRPr="00EA2FC6">
        <w:rPr>
          <w:rFonts w:ascii="Times New Roman" w:eastAsia="Times New Roman" w:hAnsi="Times New Roman"/>
          <w:sz w:val="24"/>
          <w:szCs w:val="24"/>
        </w:rPr>
        <w:lastRenderedPageBreak/>
        <w:t xml:space="preserve">и часть, формируемая участниками образовательных отношений, составлена в соответствии с ФГОС ДО. </w:t>
      </w:r>
    </w:p>
    <w:p w14:paraId="60137FC4" w14:textId="77777777" w:rsidR="002549BD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В содержании учебной рабочей программы входит календарно-тематическое планирование с учетом возрастных и индивидуальных особенности </w:t>
      </w:r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детей,  учебный</w:t>
      </w:r>
      <w:proofErr w:type="gramEnd"/>
      <w:r w:rsidRPr="00EA2FC6">
        <w:rPr>
          <w:rFonts w:ascii="Times New Roman" w:eastAsia="Times New Roman" w:hAnsi="Times New Roman"/>
          <w:sz w:val="24"/>
          <w:szCs w:val="24"/>
        </w:rPr>
        <w:t xml:space="preserve"> план.</w:t>
      </w:r>
    </w:p>
    <w:p w14:paraId="67197930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sz w:val="24"/>
          <w:szCs w:val="24"/>
        </w:rPr>
        <w:t>Цель рабочей учебной программы</w:t>
      </w:r>
      <w:r w:rsidRPr="00EA2FC6">
        <w:rPr>
          <w:rFonts w:ascii="Times New Roman" w:eastAsia="Times New Roman" w:hAnsi="Times New Roman"/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14:paraId="574B115C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2FC6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14:paraId="75E5D7FA" w14:textId="77777777" w:rsidR="002549BD" w:rsidRPr="00EA2FC6" w:rsidRDefault="002549BD" w:rsidP="002549BD">
      <w:pPr>
        <w:numPr>
          <w:ilvl w:val="0"/>
          <w:numId w:val="16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воспитание интереса и любви к музыке;</w:t>
      </w:r>
    </w:p>
    <w:p w14:paraId="0D9B7EB2" w14:textId="77777777" w:rsidR="002549BD" w:rsidRPr="00EA2FC6" w:rsidRDefault="002549BD" w:rsidP="002549B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приобщение к музыкальному искусству через разностороннюю музыкально – творческую деятельность   в синкретических формах (фольклор, классическая музыка, детская современная музыка);</w:t>
      </w:r>
    </w:p>
    <w:p w14:paraId="2158234B" w14:textId="77777777" w:rsidR="002549BD" w:rsidRPr="00EA2FC6" w:rsidRDefault="002549BD" w:rsidP="002549B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развитие музыкальных способностей детей в основных видах музыкальной деятельности;</w:t>
      </w:r>
    </w:p>
    <w:p w14:paraId="4D4EC9AA" w14:textId="77777777" w:rsidR="002549BD" w:rsidRPr="00EA2FC6" w:rsidRDefault="002549BD" w:rsidP="002549B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14:paraId="629B5B4B" w14:textId="77777777" w:rsidR="002549BD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D0A3298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Эффективность решения данных задач зависит от правильного подбора принципов, походов, методов в воспитании и развитии детей.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</w:t>
      </w:r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задачи:.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Построение образовательного процесса ДОУ осуществляется с учётом следующих принципов: </w:t>
      </w:r>
    </w:p>
    <w:p w14:paraId="0B43F612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индивидуализации - </w:t>
      </w:r>
      <w:r w:rsidRPr="00EA2FC6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процесса, в котором учитываются индивидуальные особенности каждого ребёнка.</w:t>
      </w:r>
    </w:p>
    <w:p w14:paraId="4943C5F6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активности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построение такого образовательного процесса, в котором ребенок ставится в 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</w:t>
      </w:r>
    </w:p>
    <w:p w14:paraId="480E5BC3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интеграции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14:paraId="69E3292B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гуманизации – </w:t>
      </w:r>
      <w:r w:rsidRPr="00EA2FC6">
        <w:rPr>
          <w:rFonts w:ascii="Times New Roman" w:eastAsia="Times New Roman" w:hAnsi="Times New Roman"/>
          <w:sz w:val="24"/>
          <w:szCs w:val="24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14:paraId="4AAF54F3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преемственности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предполагающий обогащение средств, форм и методов воспитания, предопределяет характер связи между элементами педагогического процесса в ДОУ и стилем воспитания в семье.</w:t>
      </w:r>
    </w:p>
    <w:p w14:paraId="435AD18F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диалогичности – </w:t>
      </w:r>
      <w:r w:rsidRPr="00EA2FC6">
        <w:rPr>
          <w:rFonts w:ascii="Times New Roman" w:eastAsia="Times New Roman" w:hAnsi="Times New Roman"/>
          <w:sz w:val="24"/>
          <w:szCs w:val="24"/>
        </w:rPr>
        <w:t>предполагающий, что только в условиях субъект-субъектных отношений возможно формирование гуманной личности, нацелен на оптимизацию взаимодействия субъектов образовательного процесса.</w:t>
      </w:r>
    </w:p>
    <w:p w14:paraId="0E262847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предполагающий ориентацию на потребности общества и личности ребенка, адаптацию детей к современным условиям жизни общества, приобщение детей к традициям народной культуры, дополненным региональным компонентом.</w:t>
      </w:r>
    </w:p>
    <w:p w14:paraId="68E3F0A6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вариативности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14:paraId="0B940DBD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сбалансированности </w:t>
      </w:r>
      <w:r w:rsidRPr="00EA2FC6">
        <w:rPr>
          <w:rFonts w:ascii="Times New Roman" w:eastAsia="Times New Roman" w:hAnsi="Times New Roman"/>
          <w:sz w:val="24"/>
          <w:szCs w:val="24"/>
        </w:rPr>
        <w:t>совместной деятельности взрослых и детей, самостоятельной деятельности детей в непосредственно-образовательной деятельности и в проведении режимных моментов.</w:t>
      </w:r>
    </w:p>
    <w:p w14:paraId="49DFC1AF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Принцип адекватности </w:t>
      </w:r>
      <w:r w:rsidRPr="00EA2FC6">
        <w:rPr>
          <w:rFonts w:ascii="Times New Roman" w:eastAsia="Times New Roman" w:hAnsi="Times New Roman"/>
          <w:sz w:val="24"/>
          <w:szCs w:val="24"/>
        </w:rPr>
        <w:t>дошкольному возрасту форм взаимодействия с воспитанниками.</w:t>
      </w:r>
    </w:p>
    <w:p w14:paraId="28162EFE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761586A2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32DAF62E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152309F8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7C423EF7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14767BB3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учет этнокультурной ситуации развития детей.</w:t>
      </w:r>
    </w:p>
    <w:p w14:paraId="20744025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6CD952C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Вышеперечисленные принципы </w:t>
      </w:r>
    </w:p>
    <w:p w14:paraId="37E088A2" w14:textId="77777777" w:rsidR="002549BD" w:rsidRPr="00EA2FC6" w:rsidRDefault="002549BD" w:rsidP="002549B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моментов;</w:t>
      </w:r>
    </w:p>
    <w:p w14:paraId="3BE68BEA" w14:textId="77777777" w:rsidR="002549BD" w:rsidRPr="00EA2FC6" w:rsidRDefault="002549BD" w:rsidP="002549B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для них является игра.</w:t>
      </w:r>
    </w:p>
    <w:p w14:paraId="16925A6A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построение дополнительной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07A35626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02CA7C7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14:paraId="6C2D4B11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сотрудничество ДОУ с семьей.</w:t>
      </w:r>
    </w:p>
    <w:p w14:paraId="20A5B9D9" w14:textId="77777777" w:rsidR="002549BD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0D77840" w14:textId="77777777" w:rsidR="002549BD" w:rsidRPr="00BA6910" w:rsidRDefault="002549BD" w:rsidP="002549BD">
      <w:pPr>
        <w:widowControl w:val="0"/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A6910"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Условия реализации программы:</w:t>
      </w:r>
    </w:p>
    <w:p w14:paraId="352CEE7E" w14:textId="77777777" w:rsidR="002549BD" w:rsidRPr="00EA2FC6" w:rsidRDefault="002549BD" w:rsidP="002549BD">
      <w:pPr>
        <w:widowControl w:val="0"/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1.Создание предметно-развивающей среды: </w:t>
      </w:r>
    </w:p>
    <w:p w14:paraId="17C616F1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максимальную реализацию образовательного потенциала пространства;</w:t>
      </w:r>
    </w:p>
    <w:p w14:paraId="256AD3C0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Предоставляет возможность общения в совместной деятельности детей и взрослых и возможность уединения;</w:t>
      </w:r>
    </w:p>
    <w:p w14:paraId="0E4A2912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Способствует реализации образовательной программы;</w:t>
      </w:r>
    </w:p>
    <w:p w14:paraId="4E16537B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Строится с учетом национально-культурных и климатических условий;</w:t>
      </w:r>
    </w:p>
    <w:p w14:paraId="498D7B83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Должна быть </w:t>
      </w: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содержательно-насыщенной,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трансформируемой, полифункциональной, вариативной, доступной и безопасной.</w:t>
      </w:r>
    </w:p>
    <w:p w14:paraId="53C824A9" w14:textId="77777777" w:rsidR="002549BD" w:rsidRDefault="002549BD" w:rsidP="002549BD">
      <w:pPr>
        <w:widowControl w:val="0"/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Программа по музыкальному образованию, опираясь на вариативную комплексную программу, предполагает проведение </w:t>
      </w:r>
      <w:proofErr w:type="gramStart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музыкальных  занятий</w:t>
      </w:r>
      <w:proofErr w:type="gramEnd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 раза в неделю в каждой возрастной группе, с учетом  алгоритма проведения музыкальных занятий. Исходя из календарного года (</w:t>
      </w:r>
      <w:proofErr w:type="gramStart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>с 1 сентября</w:t>
      </w:r>
      <w:proofErr w:type="gramEnd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14:paraId="40333997" w14:textId="77777777" w:rsidR="002549BD" w:rsidRPr="005B28E4" w:rsidRDefault="002549BD" w:rsidP="002549BD">
      <w:pPr>
        <w:pStyle w:val="a3"/>
        <w:jc w:val="right"/>
        <w:rPr>
          <w:b/>
          <w:bCs/>
          <w:color w:val="00000A"/>
          <w:sz w:val="24"/>
          <w:szCs w:val="24"/>
        </w:rPr>
      </w:pPr>
    </w:p>
    <w:p w14:paraId="25856A3D" w14:textId="082A86B6" w:rsidR="00DD4228" w:rsidRPr="002549BD" w:rsidRDefault="00DD4228" w:rsidP="002549BD"/>
    <w:sectPr w:rsidR="00DD4228" w:rsidRPr="002549BD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6"/>
    <w:multiLevelType w:val="hybridMultilevel"/>
    <w:tmpl w:val="1BEFD7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DF23B3"/>
    <w:multiLevelType w:val="hybridMultilevel"/>
    <w:tmpl w:val="7E167FFC"/>
    <w:lvl w:ilvl="0" w:tplc="5016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D040F"/>
    <w:multiLevelType w:val="multilevel"/>
    <w:tmpl w:val="CDB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45CFD"/>
    <w:multiLevelType w:val="multilevel"/>
    <w:tmpl w:val="8DF8D2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3C7B36"/>
    <w:multiLevelType w:val="hybridMultilevel"/>
    <w:tmpl w:val="921A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6633E"/>
    <w:multiLevelType w:val="hybridMultilevel"/>
    <w:tmpl w:val="392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59C1"/>
    <w:multiLevelType w:val="hybridMultilevel"/>
    <w:tmpl w:val="0ED8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6E7F"/>
    <w:multiLevelType w:val="hybridMultilevel"/>
    <w:tmpl w:val="310E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64192"/>
    <w:multiLevelType w:val="multilevel"/>
    <w:tmpl w:val="6C1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3437B"/>
    <w:multiLevelType w:val="multilevel"/>
    <w:tmpl w:val="0AE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02501"/>
    <w:multiLevelType w:val="hybridMultilevel"/>
    <w:tmpl w:val="ECF076A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77641537"/>
    <w:multiLevelType w:val="hybridMultilevel"/>
    <w:tmpl w:val="900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52C3"/>
    <w:multiLevelType w:val="hybridMultilevel"/>
    <w:tmpl w:val="A6F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39219">
    <w:abstractNumId w:val="6"/>
  </w:num>
  <w:num w:numId="2" w16cid:durableId="250549281">
    <w:abstractNumId w:val="8"/>
  </w:num>
  <w:num w:numId="3" w16cid:durableId="39407087">
    <w:abstractNumId w:val="14"/>
  </w:num>
  <w:num w:numId="4" w16cid:durableId="1915122196">
    <w:abstractNumId w:val="9"/>
  </w:num>
  <w:num w:numId="5" w16cid:durableId="1496995841">
    <w:abstractNumId w:val="18"/>
  </w:num>
  <w:num w:numId="6" w16cid:durableId="635570840">
    <w:abstractNumId w:val="19"/>
  </w:num>
  <w:num w:numId="7" w16cid:durableId="1470628286">
    <w:abstractNumId w:val="12"/>
  </w:num>
  <w:num w:numId="8" w16cid:durableId="426853805">
    <w:abstractNumId w:val="11"/>
  </w:num>
  <w:num w:numId="9" w16cid:durableId="1917083663">
    <w:abstractNumId w:val="17"/>
  </w:num>
  <w:num w:numId="10" w16cid:durableId="11147049">
    <w:abstractNumId w:val="5"/>
  </w:num>
  <w:num w:numId="11" w16cid:durableId="544295225">
    <w:abstractNumId w:val="0"/>
  </w:num>
  <w:num w:numId="12" w16cid:durableId="1272981143">
    <w:abstractNumId w:val="1"/>
  </w:num>
  <w:num w:numId="13" w16cid:durableId="968780415">
    <w:abstractNumId w:val="2"/>
  </w:num>
  <w:num w:numId="14" w16cid:durableId="1821581413">
    <w:abstractNumId w:val="3"/>
  </w:num>
  <w:num w:numId="15" w16cid:durableId="1075934549">
    <w:abstractNumId w:val="4"/>
  </w:num>
  <w:num w:numId="16" w16cid:durableId="1043021303">
    <w:abstractNumId w:val="13"/>
  </w:num>
  <w:num w:numId="17" w16cid:durableId="1506438451">
    <w:abstractNumId w:val="15"/>
  </w:num>
  <w:num w:numId="18" w16cid:durableId="839732847">
    <w:abstractNumId w:val="16"/>
  </w:num>
  <w:num w:numId="19" w16cid:durableId="1920407513">
    <w:abstractNumId w:val="7"/>
  </w:num>
  <w:num w:numId="20" w16cid:durableId="537084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CB"/>
    <w:rsid w:val="00091B98"/>
    <w:rsid w:val="000C05C6"/>
    <w:rsid w:val="000D4B16"/>
    <w:rsid w:val="0024139E"/>
    <w:rsid w:val="002549BD"/>
    <w:rsid w:val="0029220F"/>
    <w:rsid w:val="00372968"/>
    <w:rsid w:val="003C7EB0"/>
    <w:rsid w:val="003D2535"/>
    <w:rsid w:val="00486E3C"/>
    <w:rsid w:val="004A3F70"/>
    <w:rsid w:val="00526226"/>
    <w:rsid w:val="005B28E4"/>
    <w:rsid w:val="005B4791"/>
    <w:rsid w:val="00641AA1"/>
    <w:rsid w:val="00642333"/>
    <w:rsid w:val="006742B5"/>
    <w:rsid w:val="006D57D8"/>
    <w:rsid w:val="006F6538"/>
    <w:rsid w:val="008222E6"/>
    <w:rsid w:val="008453FA"/>
    <w:rsid w:val="00892778"/>
    <w:rsid w:val="008938A0"/>
    <w:rsid w:val="008C70AC"/>
    <w:rsid w:val="00A6707C"/>
    <w:rsid w:val="00AB3835"/>
    <w:rsid w:val="00AE11CB"/>
    <w:rsid w:val="00BA6910"/>
    <w:rsid w:val="00C42DAC"/>
    <w:rsid w:val="00D12FE1"/>
    <w:rsid w:val="00D46E5D"/>
    <w:rsid w:val="00DB084E"/>
    <w:rsid w:val="00DD19EF"/>
    <w:rsid w:val="00DD4228"/>
    <w:rsid w:val="00E7721D"/>
    <w:rsid w:val="00F9681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1A1"/>
  <w15:docId w15:val="{24FB7098-767F-4350-BA38-19BE5EA8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E11CB"/>
    <w:rPr>
      <w:b/>
      <w:bCs/>
    </w:rPr>
  </w:style>
  <w:style w:type="paragraph" w:styleId="a7">
    <w:name w:val="List Paragraph"/>
    <w:basedOn w:val="a"/>
    <w:qFormat/>
    <w:rsid w:val="004A3F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5B28E4"/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5B28E4"/>
    <w:rPr>
      <w:i/>
      <w:iCs/>
    </w:rPr>
  </w:style>
  <w:style w:type="character" w:customStyle="1" w:styleId="apple-converted-space">
    <w:name w:val="apple-converted-space"/>
    <w:basedOn w:val="a0"/>
    <w:rsid w:val="005B28E4"/>
  </w:style>
  <w:style w:type="paragraph" w:styleId="a9">
    <w:name w:val="Balloon Text"/>
    <w:basedOn w:val="a"/>
    <w:link w:val="aa"/>
    <w:uiPriority w:val="99"/>
    <w:semiHidden/>
    <w:unhideWhenUsed/>
    <w:rsid w:val="006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Juliya B</cp:lastModifiedBy>
  <cp:revision>14</cp:revision>
  <cp:lastPrinted>2021-12-08T23:10:00Z</cp:lastPrinted>
  <dcterms:created xsi:type="dcterms:W3CDTF">2018-02-27T01:44:00Z</dcterms:created>
  <dcterms:modified xsi:type="dcterms:W3CDTF">2022-10-09T02:21:00Z</dcterms:modified>
</cp:coreProperties>
</file>